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93" w:rsidRPr="00555793" w:rsidRDefault="00555793" w:rsidP="00555793">
      <w:pPr>
        <w:spacing w:line="270" w:lineRule="exact"/>
        <w:rPr>
          <w:color w:val="000000"/>
          <w:sz w:val="24"/>
          <w:szCs w:val="24"/>
          <w:shd w:val="clear" w:color="auto" w:fill="FFFFFF"/>
        </w:rPr>
      </w:pPr>
      <w:r w:rsidRPr="00FE1328">
        <w:rPr>
          <w:rFonts w:ascii="Times New Roman" w:hAnsi="Times New Roman" w:cs="Times New Roman"/>
          <w:b/>
          <w:bCs/>
          <w:sz w:val="24"/>
          <w:szCs w:val="24"/>
        </w:rPr>
        <w:t>Тема занятия</w:t>
      </w:r>
      <w:proofErr w:type="gramStart"/>
      <w:r w:rsidRPr="00FE132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E132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color w:val="000000"/>
        </w:rPr>
        <w:t>.</w:t>
      </w:r>
      <w:proofErr w:type="gramEnd"/>
      <w:r w:rsidRPr="00C74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Приготовление и оформление, подготовк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 реализации холодных закусок»</w:t>
      </w:r>
    </w:p>
    <w:p w:rsidR="00555793" w:rsidRDefault="00555793" w:rsidP="00555793">
      <w:pPr>
        <w:spacing w:line="27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1D65">
        <w:rPr>
          <w:rFonts w:ascii="Times New Roman" w:hAnsi="Times New Roman" w:cs="Times New Roman"/>
          <w:sz w:val="24"/>
          <w:szCs w:val="24"/>
        </w:rPr>
        <w:t>Выполните  практическое задание</w:t>
      </w:r>
      <w:proofErr w:type="gramStart"/>
      <w:r w:rsidRPr="00C74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</w:p>
    <w:p w:rsidR="00555793" w:rsidRPr="00C746E0" w:rsidRDefault="00555793" w:rsidP="00555793">
      <w:pPr>
        <w:spacing w:line="270" w:lineRule="exact"/>
        <w:rPr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1.Составьте технологическую схему приготовления блюда, используя технологию приготовления</w:t>
      </w:r>
    </w:p>
    <w:p w:rsidR="00555793" w:rsidRDefault="00555793"/>
    <w:tbl>
      <w:tblPr>
        <w:tblStyle w:val="TableNormal"/>
        <w:tblW w:w="0" w:type="auto"/>
        <w:tblInd w:w="847" w:type="dxa"/>
        <w:tblLayout w:type="fixed"/>
        <w:tblLook w:val="01E0"/>
      </w:tblPr>
      <w:tblGrid>
        <w:gridCol w:w="4944"/>
        <w:gridCol w:w="1561"/>
        <w:gridCol w:w="1177"/>
      </w:tblGrid>
      <w:tr w:rsidR="00B91EB9" w:rsidTr="00555793">
        <w:trPr>
          <w:trHeight w:val="294"/>
        </w:trPr>
        <w:tc>
          <w:tcPr>
            <w:tcW w:w="4944" w:type="dxa"/>
          </w:tcPr>
          <w:p w:rsidR="00B91EB9" w:rsidRDefault="00B91EB9" w:rsidP="002757B7">
            <w:pPr>
              <w:pStyle w:val="TableParagraph"/>
              <w:spacing w:line="201" w:lineRule="exact"/>
              <w:ind w:left="35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124. </w:t>
            </w:r>
            <w:proofErr w:type="spellStart"/>
            <w:r>
              <w:rPr>
                <w:b/>
                <w:sz w:val="18"/>
              </w:rPr>
              <w:t>Форшмак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картофельный</w:t>
            </w:r>
            <w:proofErr w:type="spellEnd"/>
            <w:r>
              <w:rPr>
                <w:b/>
                <w:sz w:val="18"/>
              </w:rPr>
              <w:t xml:space="preserve"> с </w:t>
            </w:r>
            <w:proofErr w:type="spellStart"/>
            <w:r>
              <w:rPr>
                <w:b/>
                <w:sz w:val="18"/>
              </w:rPr>
              <w:t>сельдью</w:t>
            </w:r>
            <w:proofErr w:type="spellEnd"/>
          </w:p>
        </w:tc>
        <w:tc>
          <w:tcPr>
            <w:tcW w:w="2738" w:type="dxa"/>
            <w:gridSpan w:val="2"/>
          </w:tcPr>
          <w:p w:rsidR="00B91EB9" w:rsidRDefault="00B91EB9" w:rsidP="002757B7">
            <w:pPr>
              <w:pStyle w:val="TableParagraph"/>
              <w:rPr>
                <w:sz w:val="18"/>
              </w:rPr>
            </w:pPr>
          </w:p>
        </w:tc>
      </w:tr>
      <w:tr w:rsidR="00B91EB9" w:rsidTr="00555793">
        <w:trPr>
          <w:trHeight w:val="279"/>
        </w:trPr>
        <w:tc>
          <w:tcPr>
            <w:tcW w:w="4944" w:type="dxa"/>
          </w:tcPr>
          <w:p w:rsidR="00B91EB9" w:rsidRDefault="00B91EB9" w:rsidP="002757B7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B91EB9" w:rsidRDefault="00B91EB9" w:rsidP="002757B7">
            <w:pPr>
              <w:pStyle w:val="TableParagraph"/>
              <w:spacing w:before="62" w:line="177" w:lineRule="exact"/>
              <w:ind w:left="459" w:right="197"/>
              <w:jc w:val="center"/>
              <w:rPr>
                <w:sz w:val="16"/>
              </w:rPr>
            </w:pPr>
            <w:r>
              <w:rPr>
                <w:sz w:val="16"/>
              </w:rPr>
              <w:t>БРУТТО</w:t>
            </w:r>
          </w:p>
        </w:tc>
        <w:tc>
          <w:tcPr>
            <w:tcW w:w="1177" w:type="dxa"/>
          </w:tcPr>
          <w:p w:rsidR="00B91EB9" w:rsidRDefault="00B91EB9" w:rsidP="002757B7">
            <w:pPr>
              <w:pStyle w:val="TableParagraph"/>
              <w:spacing w:before="62" w:line="177" w:lineRule="exact"/>
              <w:ind w:right="23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НЕТТО</w:t>
            </w:r>
          </w:p>
        </w:tc>
      </w:tr>
      <w:tr w:rsidR="00B91EB9" w:rsidTr="00555793">
        <w:trPr>
          <w:trHeight w:val="260"/>
        </w:trPr>
        <w:tc>
          <w:tcPr>
            <w:tcW w:w="4944" w:type="dxa"/>
          </w:tcPr>
          <w:p w:rsidR="00B91EB9" w:rsidRDefault="00B91EB9" w:rsidP="002757B7">
            <w:pPr>
              <w:pStyle w:val="TableParagraph"/>
              <w:spacing w:before="6" w:line="215" w:lineRule="exact"/>
              <w:ind w:left="110"/>
              <w:rPr>
                <w:sz w:val="20"/>
              </w:rPr>
            </w:pPr>
            <w:proofErr w:type="spellStart"/>
            <w:r>
              <w:rPr>
                <w:color w:val="0000FF"/>
                <w:sz w:val="20"/>
                <w:u w:val="single" w:color="0000FF"/>
              </w:rPr>
              <w:t>Картофель</w:t>
            </w:r>
            <w:proofErr w:type="spellEnd"/>
          </w:p>
        </w:tc>
        <w:tc>
          <w:tcPr>
            <w:tcW w:w="1561" w:type="dxa"/>
          </w:tcPr>
          <w:p w:rsidR="00B91EB9" w:rsidRDefault="00B91EB9" w:rsidP="002757B7">
            <w:pPr>
              <w:pStyle w:val="TableParagraph"/>
              <w:spacing w:before="10"/>
              <w:ind w:left="459" w:right="192"/>
              <w:jc w:val="center"/>
              <w:rPr>
                <w:sz w:val="18"/>
              </w:rPr>
            </w:pPr>
            <w:r>
              <w:rPr>
                <w:sz w:val="18"/>
              </w:rPr>
              <w:t>619</w:t>
            </w:r>
          </w:p>
        </w:tc>
        <w:tc>
          <w:tcPr>
            <w:tcW w:w="1177" w:type="dxa"/>
          </w:tcPr>
          <w:p w:rsidR="00B91EB9" w:rsidRDefault="00B91EB9" w:rsidP="002757B7">
            <w:pPr>
              <w:pStyle w:val="TableParagraph"/>
              <w:spacing w:before="10"/>
              <w:ind w:left="301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450*</w:t>
            </w:r>
          </w:p>
        </w:tc>
      </w:tr>
      <w:tr w:rsidR="00B91EB9" w:rsidTr="00555793">
        <w:trPr>
          <w:trHeight w:val="224"/>
        </w:trPr>
        <w:tc>
          <w:tcPr>
            <w:tcW w:w="4944" w:type="dxa"/>
          </w:tcPr>
          <w:p w:rsidR="00B91EB9" w:rsidRDefault="00B91EB9" w:rsidP="002757B7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Сельдь</w:t>
            </w:r>
            <w:proofErr w:type="spellEnd"/>
          </w:p>
        </w:tc>
        <w:tc>
          <w:tcPr>
            <w:tcW w:w="1561" w:type="dxa"/>
          </w:tcPr>
          <w:p w:rsidR="00B91EB9" w:rsidRDefault="00B91EB9" w:rsidP="002757B7">
            <w:pPr>
              <w:pStyle w:val="TableParagraph"/>
              <w:spacing w:line="188" w:lineRule="exact"/>
              <w:ind w:left="459" w:right="192"/>
              <w:jc w:val="center"/>
              <w:rPr>
                <w:sz w:val="18"/>
              </w:rPr>
            </w:pPr>
            <w:r>
              <w:rPr>
                <w:sz w:val="18"/>
              </w:rPr>
              <w:t>438</w:t>
            </w:r>
          </w:p>
        </w:tc>
        <w:tc>
          <w:tcPr>
            <w:tcW w:w="1177" w:type="dxa"/>
          </w:tcPr>
          <w:p w:rsidR="00B91EB9" w:rsidRDefault="00B91EB9" w:rsidP="002757B7">
            <w:pPr>
              <w:pStyle w:val="TableParagraph"/>
              <w:spacing w:line="188" w:lineRule="exact"/>
              <w:ind w:right="264"/>
              <w:jc w:val="right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210**</w:t>
            </w:r>
          </w:p>
        </w:tc>
      </w:tr>
      <w:tr w:rsidR="00B91EB9" w:rsidTr="00555793">
        <w:trPr>
          <w:trHeight w:val="245"/>
        </w:trPr>
        <w:tc>
          <w:tcPr>
            <w:tcW w:w="4944" w:type="dxa"/>
          </w:tcPr>
          <w:p w:rsidR="00B91EB9" w:rsidRDefault="00B91EB9" w:rsidP="002757B7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proofErr w:type="spellStart"/>
            <w:r>
              <w:rPr>
                <w:color w:val="0000FF"/>
                <w:sz w:val="20"/>
                <w:u w:val="single" w:color="0000FF"/>
              </w:rPr>
              <w:t>Лук</w:t>
            </w:r>
            <w:proofErr w:type="spellEnd"/>
            <w:r>
              <w:rPr>
                <w:color w:val="0000FF"/>
                <w:sz w:val="20"/>
                <w:u w:val="single" w:color="0000FF"/>
              </w:rPr>
              <w:t xml:space="preserve"> </w:t>
            </w:r>
            <w:proofErr w:type="spellStart"/>
            <w:r>
              <w:rPr>
                <w:color w:val="0000FF"/>
                <w:sz w:val="20"/>
                <w:u w:val="single" w:color="0000FF"/>
              </w:rPr>
              <w:t>репчатый</w:t>
            </w:r>
            <w:proofErr w:type="spellEnd"/>
          </w:p>
        </w:tc>
        <w:tc>
          <w:tcPr>
            <w:tcW w:w="1561" w:type="dxa"/>
          </w:tcPr>
          <w:p w:rsidR="00B91EB9" w:rsidRDefault="00B91EB9" w:rsidP="002757B7">
            <w:pPr>
              <w:pStyle w:val="TableParagraph"/>
              <w:spacing w:line="205" w:lineRule="exact"/>
              <w:ind w:left="459" w:right="192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1177" w:type="dxa"/>
          </w:tcPr>
          <w:p w:rsidR="00B91EB9" w:rsidRDefault="00B91EB9" w:rsidP="002757B7">
            <w:pPr>
              <w:pStyle w:val="TableParagraph"/>
              <w:spacing w:line="205" w:lineRule="exact"/>
              <w:ind w:left="202" w:right="20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91EB9" w:rsidTr="00555793">
        <w:trPr>
          <w:trHeight w:val="249"/>
        </w:trPr>
        <w:tc>
          <w:tcPr>
            <w:tcW w:w="4944" w:type="dxa"/>
          </w:tcPr>
          <w:p w:rsidR="00B91EB9" w:rsidRDefault="00B91EB9" w:rsidP="002757B7">
            <w:pPr>
              <w:pStyle w:val="TableParagraph"/>
              <w:spacing w:line="210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Петрушка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color w:val="0000FF"/>
                <w:sz w:val="20"/>
                <w:u w:val="single" w:color="0000FF"/>
              </w:rPr>
              <w:t>зелень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561" w:type="dxa"/>
          </w:tcPr>
          <w:p w:rsidR="00B91EB9" w:rsidRDefault="00B91EB9" w:rsidP="002757B7">
            <w:pPr>
              <w:pStyle w:val="TableParagraph"/>
              <w:ind w:left="459" w:right="196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177" w:type="dxa"/>
          </w:tcPr>
          <w:p w:rsidR="00B91EB9" w:rsidRDefault="00B91EB9" w:rsidP="002757B7">
            <w:pPr>
              <w:pStyle w:val="TableParagraph"/>
              <w:ind w:left="202" w:right="213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B91EB9" w:rsidTr="00555793">
        <w:trPr>
          <w:trHeight w:val="250"/>
        </w:trPr>
        <w:tc>
          <w:tcPr>
            <w:tcW w:w="4944" w:type="dxa"/>
          </w:tcPr>
          <w:p w:rsidR="00B91EB9" w:rsidRDefault="00B91EB9" w:rsidP="002757B7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proofErr w:type="spellStart"/>
            <w:r>
              <w:rPr>
                <w:color w:val="0000FF"/>
                <w:sz w:val="20"/>
                <w:u w:val="single" w:color="0000FF"/>
              </w:rPr>
              <w:t>Масло</w:t>
            </w:r>
            <w:proofErr w:type="spellEnd"/>
            <w:r>
              <w:rPr>
                <w:color w:val="0000FF"/>
                <w:sz w:val="20"/>
                <w:u w:val="single" w:color="0000FF"/>
              </w:rPr>
              <w:t xml:space="preserve"> </w:t>
            </w:r>
            <w:proofErr w:type="spellStart"/>
            <w:r>
              <w:rPr>
                <w:color w:val="0000FF"/>
                <w:sz w:val="20"/>
                <w:u w:val="single" w:color="0000FF"/>
              </w:rPr>
              <w:t>растительное</w:t>
            </w:r>
            <w:proofErr w:type="spellEnd"/>
          </w:p>
        </w:tc>
        <w:tc>
          <w:tcPr>
            <w:tcW w:w="1561" w:type="dxa"/>
          </w:tcPr>
          <w:p w:rsidR="00B91EB9" w:rsidRDefault="00B91EB9" w:rsidP="002757B7">
            <w:pPr>
              <w:pStyle w:val="TableParagraph"/>
              <w:ind w:left="459" w:right="19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177" w:type="dxa"/>
          </w:tcPr>
          <w:p w:rsidR="00B91EB9" w:rsidRDefault="00B91EB9" w:rsidP="002757B7">
            <w:pPr>
              <w:pStyle w:val="TableParagraph"/>
              <w:ind w:left="202" w:right="20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91EB9" w:rsidTr="00555793">
        <w:trPr>
          <w:trHeight w:val="226"/>
        </w:trPr>
        <w:tc>
          <w:tcPr>
            <w:tcW w:w="4944" w:type="dxa"/>
          </w:tcPr>
          <w:p w:rsidR="00B91EB9" w:rsidRDefault="00B91EB9" w:rsidP="002757B7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Майонез</w:t>
            </w:r>
            <w:proofErr w:type="spellEnd"/>
          </w:p>
        </w:tc>
        <w:tc>
          <w:tcPr>
            <w:tcW w:w="1561" w:type="dxa"/>
          </w:tcPr>
          <w:p w:rsidR="00B91EB9" w:rsidRDefault="00B91EB9" w:rsidP="002757B7">
            <w:pPr>
              <w:pStyle w:val="TableParagraph"/>
              <w:spacing w:line="189" w:lineRule="exact"/>
              <w:ind w:left="459" w:right="19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77" w:type="dxa"/>
          </w:tcPr>
          <w:p w:rsidR="00B91EB9" w:rsidRDefault="00B91EB9" w:rsidP="002757B7">
            <w:pPr>
              <w:pStyle w:val="TableParagraph"/>
              <w:spacing w:line="189" w:lineRule="exact"/>
              <w:ind w:left="202" w:right="213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B91EB9" w:rsidTr="00555793">
        <w:trPr>
          <w:trHeight w:val="224"/>
        </w:trPr>
        <w:tc>
          <w:tcPr>
            <w:tcW w:w="4944" w:type="dxa"/>
          </w:tcPr>
          <w:p w:rsidR="00B91EB9" w:rsidRDefault="00B91EB9" w:rsidP="002757B7">
            <w:pPr>
              <w:pStyle w:val="TableParagraph"/>
              <w:spacing w:before="1" w:line="186" w:lineRule="exact"/>
              <w:ind w:left="24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Масса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готового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форшмака</w:t>
            </w:r>
            <w:proofErr w:type="spellEnd"/>
          </w:p>
        </w:tc>
        <w:tc>
          <w:tcPr>
            <w:tcW w:w="1561" w:type="dxa"/>
          </w:tcPr>
          <w:p w:rsidR="00B91EB9" w:rsidRDefault="00B91EB9" w:rsidP="002757B7">
            <w:pPr>
              <w:pStyle w:val="TableParagraph"/>
              <w:spacing w:line="187" w:lineRule="exact"/>
              <w:ind w:left="2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  <w:tc>
          <w:tcPr>
            <w:tcW w:w="1177" w:type="dxa"/>
          </w:tcPr>
          <w:p w:rsidR="00B91EB9" w:rsidRDefault="00B91EB9" w:rsidP="002757B7">
            <w:pPr>
              <w:pStyle w:val="TableParagraph"/>
              <w:spacing w:line="187" w:lineRule="exact"/>
              <w:ind w:left="202" w:right="208"/>
              <w:jc w:val="center"/>
              <w:rPr>
                <w:sz w:val="18"/>
              </w:rPr>
            </w:pPr>
            <w:r>
              <w:rPr>
                <w:sz w:val="18"/>
              </w:rPr>
              <w:t>930</w:t>
            </w:r>
          </w:p>
        </w:tc>
      </w:tr>
      <w:tr w:rsidR="00B91EB9" w:rsidTr="00555793">
        <w:trPr>
          <w:trHeight w:val="243"/>
        </w:trPr>
        <w:tc>
          <w:tcPr>
            <w:tcW w:w="4944" w:type="dxa"/>
          </w:tcPr>
          <w:p w:rsidR="00B91EB9" w:rsidRDefault="00B91EB9" w:rsidP="002757B7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proofErr w:type="spellStart"/>
            <w:r>
              <w:rPr>
                <w:color w:val="0000FF"/>
                <w:sz w:val="20"/>
                <w:u w:val="single" w:color="0000FF"/>
              </w:rPr>
              <w:t>Яйца</w:t>
            </w:r>
            <w:proofErr w:type="spellEnd"/>
          </w:p>
        </w:tc>
        <w:tc>
          <w:tcPr>
            <w:tcW w:w="1561" w:type="dxa"/>
          </w:tcPr>
          <w:p w:rsidR="00B91EB9" w:rsidRDefault="00B91EB9" w:rsidP="002757B7">
            <w:pPr>
              <w:pStyle w:val="TableParagraph"/>
              <w:spacing w:line="203" w:lineRule="exact"/>
              <w:ind w:left="457" w:right="19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77" w:type="dxa"/>
          </w:tcPr>
          <w:p w:rsidR="00B91EB9" w:rsidRDefault="00B91EB9" w:rsidP="002757B7">
            <w:pPr>
              <w:pStyle w:val="TableParagraph"/>
              <w:spacing w:line="203" w:lineRule="exact"/>
              <w:ind w:left="202" w:right="213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B91EB9" w:rsidTr="00555793">
        <w:trPr>
          <w:trHeight w:val="254"/>
        </w:trPr>
        <w:tc>
          <w:tcPr>
            <w:tcW w:w="4944" w:type="dxa"/>
            <w:tcBorders>
              <w:bottom w:val="single" w:sz="4" w:space="0" w:color="000000"/>
            </w:tcBorders>
          </w:tcPr>
          <w:p w:rsidR="00B91EB9" w:rsidRDefault="00B91EB9" w:rsidP="002757B7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Петрушка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color w:val="0000FF"/>
                <w:sz w:val="20"/>
                <w:u w:val="single" w:color="0000FF"/>
              </w:rPr>
              <w:t>зелень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B91EB9" w:rsidRDefault="00B91EB9" w:rsidP="002757B7">
            <w:pPr>
              <w:pStyle w:val="TableParagraph"/>
              <w:ind w:left="459" w:right="196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</w:tcPr>
          <w:p w:rsidR="00B91EB9" w:rsidRDefault="00B91EB9" w:rsidP="002757B7">
            <w:pPr>
              <w:pStyle w:val="TableParagraph"/>
              <w:ind w:left="202" w:right="21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B91EB9" w:rsidTr="00555793">
        <w:trPr>
          <w:trHeight w:val="219"/>
        </w:trPr>
        <w:tc>
          <w:tcPr>
            <w:tcW w:w="4944" w:type="dxa"/>
            <w:tcBorders>
              <w:top w:val="single" w:sz="4" w:space="0" w:color="000000"/>
            </w:tcBorders>
          </w:tcPr>
          <w:p w:rsidR="00B91EB9" w:rsidRDefault="00B91EB9" w:rsidP="002757B7"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Выход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</w:tcBorders>
          </w:tcPr>
          <w:p w:rsidR="00B91EB9" w:rsidRDefault="00B91EB9" w:rsidP="002757B7">
            <w:pPr>
              <w:pStyle w:val="TableParagraph"/>
              <w:spacing w:line="182" w:lineRule="exact"/>
              <w:ind w:left="2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  <w:tc>
          <w:tcPr>
            <w:tcW w:w="1177" w:type="dxa"/>
            <w:tcBorders>
              <w:top w:val="single" w:sz="4" w:space="0" w:color="000000"/>
            </w:tcBorders>
          </w:tcPr>
          <w:p w:rsidR="00B91EB9" w:rsidRDefault="00B91EB9" w:rsidP="002757B7">
            <w:pPr>
              <w:pStyle w:val="TableParagraph"/>
              <w:spacing w:line="182" w:lineRule="exact"/>
              <w:ind w:left="301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</w:tr>
    </w:tbl>
    <w:p w:rsidR="00B91EB9" w:rsidRDefault="00B91EB9" w:rsidP="00B91EB9">
      <w:pPr>
        <w:spacing w:line="174" w:lineRule="exact"/>
        <w:ind w:left="849"/>
        <w:rPr>
          <w:sz w:val="16"/>
        </w:rPr>
      </w:pPr>
      <w:r>
        <w:rPr>
          <w:sz w:val="16"/>
        </w:rPr>
        <w:t>___</w:t>
      </w:r>
      <w:r>
        <w:rPr>
          <w:sz w:val="16"/>
          <w:u w:val="single"/>
        </w:rPr>
        <w:t xml:space="preserve"> </w:t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</w:rPr>
        <w:t>_</w:t>
      </w:r>
      <w:r>
        <w:rPr>
          <w:sz w:val="16"/>
          <w:u w:val="single"/>
        </w:rPr>
        <w:t xml:space="preserve">  </w:t>
      </w:r>
    </w:p>
    <w:p w:rsidR="00B91EB9" w:rsidRDefault="00B91EB9" w:rsidP="00B91EB9">
      <w:pPr>
        <w:pStyle w:val="a5"/>
        <w:numPr>
          <w:ilvl w:val="0"/>
          <w:numId w:val="1"/>
        </w:numPr>
        <w:tabs>
          <w:tab w:val="left" w:pos="1320"/>
        </w:tabs>
        <w:spacing w:line="185" w:lineRule="exact"/>
        <w:rPr>
          <w:sz w:val="16"/>
        </w:rPr>
      </w:pPr>
      <w:r>
        <w:rPr>
          <w:sz w:val="16"/>
        </w:rPr>
        <w:t>Масса вареного протертого</w:t>
      </w:r>
      <w:r>
        <w:rPr>
          <w:spacing w:val="-5"/>
          <w:sz w:val="16"/>
        </w:rPr>
        <w:t xml:space="preserve"> </w:t>
      </w:r>
      <w:r>
        <w:rPr>
          <w:sz w:val="16"/>
        </w:rPr>
        <w:t>картофеля.</w:t>
      </w:r>
    </w:p>
    <w:p w:rsidR="00B91EB9" w:rsidRDefault="00B91EB9" w:rsidP="00B91EB9">
      <w:pPr>
        <w:spacing w:line="193" w:lineRule="exact"/>
        <w:ind w:left="1190"/>
        <w:rPr>
          <w:sz w:val="16"/>
        </w:rPr>
      </w:pPr>
      <w:r>
        <w:rPr>
          <w:position w:val="7"/>
          <w:sz w:val="10"/>
        </w:rPr>
        <w:t xml:space="preserve">** </w:t>
      </w:r>
      <w:r>
        <w:rPr>
          <w:sz w:val="16"/>
        </w:rPr>
        <w:t>Норма закладки дана на сельдь неразделанную среднего размера.</w:t>
      </w:r>
    </w:p>
    <w:p w:rsidR="00B91EB9" w:rsidRDefault="00B91EB9" w:rsidP="00B91EB9">
      <w:pPr>
        <w:pStyle w:val="a3"/>
        <w:spacing w:before="9"/>
        <w:rPr>
          <w:sz w:val="17"/>
        </w:rPr>
      </w:pPr>
    </w:p>
    <w:p w:rsidR="00B91EB9" w:rsidRDefault="00B91EB9" w:rsidP="00B91EB9">
      <w:pPr>
        <w:pStyle w:val="a3"/>
        <w:spacing w:before="1"/>
        <w:ind w:left="849" w:right="163" w:firstLine="340"/>
        <w:jc w:val="both"/>
      </w:pPr>
      <w:r>
        <w:t>Очищенный картофель варят в воде до готовности, воду сливают, картофель подсушивают и горячим протирают, затем охлаждают. Сельдь, разделанную на филе (мякоть), и подготовленный репчатый лук нарезают, пропускают через мясорубку. Протертый картофель соединяют с подготовленной массой, добавляют мелко нарезанную зелень петрушки, масло растительное и тщательно перемешивают.</w:t>
      </w:r>
    </w:p>
    <w:p w:rsidR="00B91EB9" w:rsidRDefault="00B91EB9" w:rsidP="00B91EB9">
      <w:pPr>
        <w:pStyle w:val="a3"/>
        <w:spacing w:before="2"/>
        <w:ind w:left="849" w:right="163" w:firstLine="340"/>
        <w:jc w:val="both"/>
      </w:pPr>
      <w:r>
        <w:t xml:space="preserve">Готовую массу формируют в виде батона, поверхность смазывают майонезом, ставят в жарочный шкаф для </w:t>
      </w:r>
      <w:proofErr w:type="spellStart"/>
      <w:r>
        <w:t>запекания</w:t>
      </w:r>
      <w:proofErr w:type="spellEnd"/>
      <w:r>
        <w:t xml:space="preserve"> на 3—5 мин.</w:t>
      </w:r>
    </w:p>
    <w:p w:rsidR="00B91EB9" w:rsidRDefault="00B91EB9" w:rsidP="00B91EB9">
      <w:pPr>
        <w:pStyle w:val="a3"/>
        <w:ind w:left="1190" w:right="2040"/>
        <w:jc w:val="both"/>
      </w:pPr>
      <w:r>
        <w:t xml:space="preserve">При </w:t>
      </w:r>
      <w:r>
        <w:rPr>
          <w:spacing w:val="-3"/>
        </w:rPr>
        <w:t xml:space="preserve">отпуске </w:t>
      </w:r>
      <w:r>
        <w:t xml:space="preserve">посыпают сваренными </w:t>
      </w:r>
      <w:r>
        <w:rPr>
          <w:spacing w:val="-3"/>
        </w:rPr>
        <w:t xml:space="preserve">вкрутую </w:t>
      </w:r>
      <w:r>
        <w:t xml:space="preserve">рублеными яйцами, мелко нарезанной зеленью </w:t>
      </w:r>
      <w:r>
        <w:rPr>
          <w:spacing w:val="-3"/>
        </w:rPr>
        <w:t xml:space="preserve">петрушки. </w:t>
      </w:r>
      <w:r>
        <w:t xml:space="preserve">Отпускают в </w:t>
      </w:r>
      <w:r>
        <w:rPr>
          <w:spacing w:val="-3"/>
        </w:rPr>
        <w:t xml:space="preserve">холодном </w:t>
      </w:r>
      <w:r>
        <w:t xml:space="preserve">виде по 100—150 г </w:t>
      </w:r>
      <w:r>
        <w:rPr>
          <w:spacing w:val="-4"/>
        </w:rPr>
        <w:t xml:space="preserve">на </w:t>
      </w:r>
      <w:r>
        <w:t>порцию.</w:t>
      </w:r>
    </w:p>
    <w:sectPr w:rsidR="00B91EB9" w:rsidSect="0086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3A1"/>
    <w:multiLevelType w:val="hybridMultilevel"/>
    <w:tmpl w:val="6F768B62"/>
    <w:lvl w:ilvl="0" w:tplc="B8122340">
      <w:numFmt w:val="bullet"/>
      <w:lvlText w:val="*"/>
      <w:lvlJc w:val="left"/>
      <w:pPr>
        <w:ind w:left="1320" w:hanging="130"/>
      </w:pPr>
      <w:rPr>
        <w:rFonts w:ascii="Times New Roman" w:eastAsia="Times New Roman" w:hAnsi="Times New Roman" w:cs="Times New Roman" w:hint="default"/>
        <w:w w:val="100"/>
        <w:position w:val="7"/>
        <w:sz w:val="10"/>
        <w:szCs w:val="10"/>
        <w:lang w:val="ru-RU" w:eastAsia="ru-RU" w:bidi="ru-RU"/>
      </w:rPr>
    </w:lvl>
    <w:lvl w:ilvl="1" w:tplc="CB32D3A2">
      <w:numFmt w:val="bullet"/>
      <w:lvlText w:val="•"/>
      <w:lvlJc w:val="left"/>
      <w:pPr>
        <w:ind w:left="2310" w:hanging="130"/>
      </w:pPr>
      <w:rPr>
        <w:rFonts w:hint="default"/>
        <w:lang w:val="ru-RU" w:eastAsia="ru-RU" w:bidi="ru-RU"/>
      </w:rPr>
    </w:lvl>
    <w:lvl w:ilvl="2" w:tplc="9698E550">
      <w:numFmt w:val="bullet"/>
      <w:lvlText w:val="•"/>
      <w:lvlJc w:val="left"/>
      <w:pPr>
        <w:ind w:left="3300" w:hanging="130"/>
      </w:pPr>
      <w:rPr>
        <w:rFonts w:hint="default"/>
        <w:lang w:val="ru-RU" w:eastAsia="ru-RU" w:bidi="ru-RU"/>
      </w:rPr>
    </w:lvl>
    <w:lvl w:ilvl="3" w:tplc="B8680E76">
      <w:numFmt w:val="bullet"/>
      <w:lvlText w:val="•"/>
      <w:lvlJc w:val="left"/>
      <w:pPr>
        <w:ind w:left="4290" w:hanging="130"/>
      </w:pPr>
      <w:rPr>
        <w:rFonts w:hint="default"/>
        <w:lang w:val="ru-RU" w:eastAsia="ru-RU" w:bidi="ru-RU"/>
      </w:rPr>
    </w:lvl>
    <w:lvl w:ilvl="4" w:tplc="2F5AE4F6">
      <w:numFmt w:val="bullet"/>
      <w:lvlText w:val="•"/>
      <w:lvlJc w:val="left"/>
      <w:pPr>
        <w:ind w:left="5280" w:hanging="130"/>
      </w:pPr>
      <w:rPr>
        <w:rFonts w:hint="default"/>
        <w:lang w:val="ru-RU" w:eastAsia="ru-RU" w:bidi="ru-RU"/>
      </w:rPr>
    </w:lvl>
    <w:lvl w:ilvl="5" w:tplc="6CCEB9E2">
      <w:numFmt w:val="bullet"/>
      <w:lvlText w:val="•"/>
      <w:lvlJc w:val="left"/>
      <w:pPr>
        <w:ind w:left="6270" w:hanging="130"/>
      </w:pPr>
      <w:rPr>
        <w:rFonts w:hint="default"/>
        <w:lang w:val="ru-RU" w:eastAsia="ru-RU" w:bidi="ru-RU"/>
      </w:rPr>
    </w:lvl>
    <w:lvl w:ilvl="6" w:tplc="9AE6EAD4">
      <w:numFmt w:val="bullet"/>
      <w:lvlText w:val="•"/>
      <w:lvlJc w:val="left"/>
      <w:pPr>
        <w:ind w:left="7260" w:hanging="130"/>
      </w:pPr>
      <w:rPr>
        <w:rFonts w:hint="default"/>
        <w:lang w:val="ru-RU" w:eastAsia="ru-RU" w:bidi="ru-RU"/>
      </w:rPr>
    </w:lvl>
    <w:lvl w:ilvl="7" w:tplc="61E63CA6">
      <w:numFmt w:val="bullet"/>
      <w:lvlText w:val="•"/>
      <w:lvlJc w:val="left"/>
      <w:pPr>
        <w:ind w:left="8250" w:hanging="130"/>
      </w:pPr>
      <w:rPr>
        <w:rFonts w:hint="default"/>
        <w:lang w:val="ru-RU" w:eastAsia="ru-RU" w:bidi="ru-RU"/>
      </w:rPr>
    </w:lvl>
    <w:lvl w:ilvl="8" w:tplc="F9B42C1E">
      <w:numFmt w:val="bullet"/>
      <w:lvlText w:val="•"/>
      <w:lvlJc w:val="left"/>
      <w:pPr>
        <w:ind w:left="9240" w:hanging="13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91EB9"/>
    <w:rsid w:val="00555793"/>
    <w:rsid w:val="0086334B"/>
    <w:rsid w:val="00B9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1EB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1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91EB9"/>
    <w:rPr>
      <w:rFonts w:ascii="Times New Roman" w:eastAsia="Times New Roman" w:hAnsi="Times New Roman" w:cs="Times New Roman"/>
      <w:sz w:val="18"/>
      <w:szCs w:val="18"/>
      <w:lang w:bidi="ru-RU"/>
    </w:rPr>
  </w:style>
  <w:style w:type="paragraph" w:styleId="a5">
    <w:name w:val="List Paragraph"/>
    <w:basedOn w:val="a"/>
    <w:uiPriority w:val="1"/>
    <w:qFormat/>
    <w:rsid w:val="00B91EB9"/>
    <w:pPr>
      <w:widowControl w:val="0"/>
      <w:autoSpaceDE w:val="0"/>
      <w:autoSpaceDN w:val="0"/>
      <w:spacing w:after="0" w:line="240" w:lineRule="auto"/>
      <w:ind w:left="1550" w:hanging="361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B91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styleId="a6">
    <w:name w:val="Table Grid"/>
    <w:basedOn w:val="a1"/>
    <w:uiPriority w:val="59"/>
    <w:rsid w:val="0055579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2020-06-08T18:43:00Z</dcterms:created>
  <dcterms:modified xsi:type="dcterms:W3CDTF">2020-06-08T19:13:00Z</dcterms:modified>
</cp:coreProperties>
</file>