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0827B3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№21</w:t>
      </w:r>
      <w:bookmarkStart w:id="0" w:name="_GoBack"/>
      <w:bookmarkEnd w:id="0"/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90608" w:rsidRPr="00F90608">
        <w:rPr>
          <w:sz w:val="32"/>
          <w:szCs w:val="32"/>
        </w:rPr>
        <w:t>Изучение свойств многоатомных спиртов, способов получения на примере этиленгликоля, глицерина</w:t>
      </w:r>
      <w:r w:rsidR="0051510E" w:rsidRPr="00675BDF">
        <w:rPr>
          <w:sz w:val="32"/>
          <w:szCs w:val="32"/>
        </w:rPr>
        <w:t>»</w:t>
      </w:r>
    </w:p>
    <w:p w:rsidR="0051510E" w:rsidRPr="005870D9" w:rsidRDefault="0051510E">
      <w:pPr>
        <w:rPr>
          <w:sz w:val="16"/>
          <w:szCs w:val="16"/>
        </w:rPr>
      </w:pPr>
    </w:p>
    <w:p w:rsidR="00E52BB2" w:rsidRPr="00675BDF" w:rsidRDefault="00F90608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</w:t>
      </w:r>
      <w:r w:rsidRPr="00F90608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а и способы получения</w:t>
      </w:r>
      <w:r w:rsidRPr="00F90608">
        <w:rPr>
          <w:sz w:val="28"/>
          <w:szCs w:val="28"/>
        </w:rPr>
        <w:t xml:space="preserve"> многоато</w:t>
      </w:r>
      <w:r>
        <w:rPr>
          <w:sz w:val="28"/>
          <w:szCs w:val="28"/>
        </w:rPr>
        <w:t>мных спиртов</w:t>
      </w:r>
      <w:r w:rsidRPr="00F90608">
        <w:rPr>
          <w:sz w:val="28"/>
          <w:szCs w:val="28"/>
        </w:rPr>
        <w:t xml:space="preserve"> на примере этиленгликоля, глицерина</w:t>
      </w:r>
      <w:r>
        <w:rPr>
          <w:sz w:val="28"/>
          <w:szCs w:val="28"/>
        </w:rPr>
        <w:t>.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r w:rsidRPr="00675BDF">
        <w:rPr>
          <w:sz w:val="28"/>
          <w:szCs w:val="28"/>
        </w:rPr>
        <w:t>Оборудование:</w:t>
      </w:r>
      <w:r w:rsidR="00F90608">
        <w:rPr>
          <w:sz w:val="28"/>
          <w:szCs w:val="28"/>
        </w:rPr>
        <w:t xml:space="preserve"> </w:t>
      </w:r>
      <w:r w:rsidR="00F90608" w:rsidRPr="00F90608">
        <w:rPr>
          <w:sz w:val="28"/>
          <w:szCs w:val="28"/>
        </w:rPr>
        <w:t>штатив с пробирками, глицерин, гидроксид натрия, сульфат меди, вода</w:t>
      </w:r>
      <w:r w:rsidR="00F90608">
        <w:rPr>
          <w:sz w:val="28"/>
          <w:szCs w:val="28"/>
        </w:rPr>
        <w:t>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1F0E23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 xml:space="preserve">. </w:t>
      </w:r>
      <w:r w:rsidR="001F0E23">
        <w:rPr>
          <w:b/>
          <w:sz w:val="28"/>
          <w:szCs w:val="28"/>
        </w:rPr>
        <w:t>Теоретическое введение</w:t>
      </w: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iCs/>
          <w:sz w:val="28"/>
          <w:szCs w:val="28"/>
          <w:lang w:eastAsia="ru-RU"/>
        </w:rPr>
        <w:t>Многоатомные спирты </w:t>
      </w:r>
      <w:r w:rsidRPr="00F90608">
        <w:rPr>
          <w:rFonts w:eastAsia="Times New Roman"/>
          <w:iCs/>
          <w:sz w:val="28"/>
          <w:szCs w:val="28"/>
          <w:lang w:eastAsia="ru-RU"/>
        </w:rPr>
        <w:t>– органические соединения, в молекулах которых содержится несколько гидроксильных групп</w:t>
      </w:r>
      <w:proofErr w:type="gramStart"/>
      <w:r w:rsidRPr="00F90608">
        <w:rPr>
          <w:rFonts w:eastAsia="Times New Roman"/>
          <w:iCs/>
          <w:sz w:val="28"/>
          <w:szCs w:val="28"/>
          <w:lang w:eastAsia="ru-RU"/>
        </w:rPr>
        <w:t xml:space="preserve"> (-</w:t>
      </w:r>
      <w:proofErr w:type="gramEnd"/>
      <w:r w:rsidRPr="00F90608">
        <w:rPr>
          <w:rFonts w:eastAsia="Times New Roman"/>
          <w:iCs/>
          <w:sz w:val="28"/>
          <w:szCs w:val="28"/>
          <w:lang w:eastAsia="ru-RU"/>
        </w:rPr>
        <w:t>ОН), соединённых с углеводородным радикалом</w:t>
      </w:r>
    </w:p>
    <w:p w:rsidR="00B87FBC" w:rsidRDefault="00B87FBC" w:rsidP="00F90608">
      <w:pPr>
        <w:spacing w:line="240" w:lineRule="auto"/>
        <w:ind w:left="-567" w:firstLine="567"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ind w:left="-567" w:firstLine="567"/>
        <w:jc w:val="center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Гликоли (</w:t>
      </w: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диолы</w:t>
      </w:r>
      <w:proofErr w:type="spellEnd"/>
      <w:r w:rsidRPr="00F90608">
        <w:rPr>
          <w:rFonts w:eastAsia="Times New Roman"/>
          <w:b/>
          <w:bCs/>
          <w:sz w:val="28"/>
          <w:szCs w:val="28"/>
          <w:lang w:eastAsia="ru-RU"/>
        </w:rPr>
        <w:t>)</w:t>
      </w:r>
    </w:p>
    <w:p w:rsidR="00F90608" w:rsidRPr="00F90608" w:rsidRDefault="00F90608" w:rsidP="00B87FBC">
      <w:pPr>
        <w:spacing w:line="240" w:lineRule="auto"/>
        <w:ind w:left="-567" w:firstLine="567"/>
        <w:jc w:val="center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2675E16" wp14:editId="229120C0">
            <wp:extent cx="2013585" cy="659130"/>
            <wp:effectExtent l="19050" t="0" r="5715" b="0"/>
            <wp:docPr id="1" name="Рисунок 1" descr="https://lh5.googleusercontent.com/-3nG4dn_Xm4I/VXr-QCErvII/AAAAAAAAJdI/rvncOPPIoKs/w211-h69-no/%25D0%25B2%25D1%258B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3nG4dn_Xm4I/VXr-QCErvII/AAAAAAAAJdI/rvncOPPIoKs/w211-h69-no/%25D0%25B2%25D1%258B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342" w:type="dxa"/>
        <w:jc w:val="center"/>
        <w:tblCellSpacing w:w="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453"/>
        <w:gridCol w:w="2650"/>
      </w:tblGrid>
      <w:tr w:rsidR="00F90608" w:rsidRPr="00F90608" w:rsidTr="001D09EB">
        <w:trPr>
          <w:trHeight w:val="196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Этиленгликоль (</w:t>
            </w:r>
            <w:proofErr w:type="spellStart"/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этандиол</w:t>
            </w:r>
            <w:proofErr w:type="spellEnd"/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90608" w:rsidRPr="00F90608" w:rsidTr="001D09EB">
        <w:trPr>
          <w:trHeight w:val="270"/>
          <w:tblCellSpacing w:w="7" w:type="dxa"/>
          <w:jc w:val="center"/>
        </w:trPr>
        <w:tc>
          <w:tcPr>
            <w:tcW w:w="1513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3458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Модели молекулы</w:t>
            </w:r>
          </w:p>
        </w:tc>
      </w:tr>
      <w:tr w:rsidR="00F90608" w:rsidRPr="00F90608" w:rsidTr="001D09EB">
        <w:trPr>
          <w:trHeight w:val="97"/>
          <w:tblCellSpacing w:w="7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90608" w:rsidRPr="00F90608" w:rsidRDefault="00F90608" w:rsidP="00F90608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90608">
              <w:rPr>
                <w:rFonts w:eastAsia="Times New Roman"/>
                <w:sz w:val="28"/>
                <w:szCs w:val="28"/>
                <w:lang w:eastAsia="ru-RU"/>
              </w:rPr>
              <w:t>шаростержневая</w:t>
            </w:r>
            <w:proofErr w:type="spellEnd"/>
          </w:p>
        </w:tc>
        <w:tc>
          <w:tcPr>
            <w:tcW w:w="17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полусферическая</w:t>
            </w:r>
          </w:p>
        </w:tc>
      </w:tr>
      <w:tr w:rsidR="00F90608" w:rsidRPr="00F90608" w:rsidTr="001D09EB">
        <w:trPr>
          <w:trHeight w:val="810"/>
          <w:tblCellSpacing w:w="7" w:type="dxa"/>
          <w:jc w:val="center"/>
        </w:trPr>
        <w:tc>
          <w:tcPr>
            <w:tcW w:w="15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HO-CH</w:t>
            </w:r>
            <w:r w:rsidRPr="00F90608">
              <w:rPr>
                <w:rFonts w:eastAsia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CH</w:t>
            </w:r>
            <w:r w:rsidRPr="00F90608">
              <w:rPr>
                <w:rFonts w:eastAsia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-OH</w:t>
            </w:r>
          </w:p>
        </w:tc>
        <w:tc>
          <w:tcPr>
            <w:tcW w:w="16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 wp14:anchorId="602D98AF" wp14:editId="5047506F">
                  <wp:extent cx="886557" cy="513752"/>
                  <wp:effectExtent l="19050" t="0" r="8793" b="0"/>
                  <wp:docPr id="2" name="Рисунок 2" descr="https://sites.google.com/site/himulacom/_/rsrc/1315460516299/zvonok-na-urok/10-klass---tretij-god-obucenia/urok-no32-mnogoatomnye-spirty-etilenglikol-glicerin-svojstva-primenenie/o2110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himulacom/_/rsrc/1315460516299/zvonok-na-urok/10-klass---tretij-god-obucenia/urok-no32-mnogoatomnye-spirty-etilenglikol-glicerin-svojstva-primenenie/o2110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47" cy="51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 wp14:anchorId="5AE58A83" wp14:editId="32FFBBC7">
                  <wp:extent cx="728296" cy="512545"/>
                  <wp:effectExtent l="19050" t="0" r="0" b="0"/>
                  <wp:docPr id="3" name="Рисунок 3" descr="https://sites.google.com/site/himulacom/_/rsrc/1315460516299/zvonok-na-urok/10-klass---tretij-god-obucenia/urok-no32-mnogoatomnye-spirty-etilenglikol-glicerin-svojstva-primenenie/o2110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himulacom/_/rsrc/1315460516299/zvonok-na-urok/10-klass---tretij-god-obucenia/urok-no32-mnogoatomnye-spirty-etilenglikol-glicerin-svojstva-primenenie/o2110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578" cy="513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FBC" w:rsidRDefault="00B87FBC" w:rsidP="00F90608">
      <w:pPr>
        <w:spacing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Физические свойства многоатомных спиртов</w:t>
      </w: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i/>
          <w:iCs/>
          <w:sz w:val="28"/>
          <w:szCs w:val="28"/>
          <w:lang w:eastAsia="ru-RU"/>
        </w:rPr>
        <w:t>-  Сиропообразная, вязкая бесцветная жидкость, имеет спиртовой запах, хорошо смешивается с водой, сильно понижает температуру замерзания воды          (60%-</w:t>
      </w:r>
      <w:proofErr w:type="spellStart"/>
      <w:r w:rsidRPr="00F90608">
        <w:rPr>
          <w:rFonts w:eastAsia="Times New Roman"/>
          <w:i/>
          <w:iCs/>
          <w:sz w:val="28"/>
          <w:szCs w:val="28"/>
          <w:lang w:eastAsia="ru-RU"/>
        </w:rPr>
        <w:t>ый</w:t>
      </w:r>
      <w:proofErr w:type="spellEnd"/>
      <w:r w:rsidRPr="00F90608">
        <w:rPr>
          <w:rFonts w:eastAsia="Times New Roman"/>
          <w:i/>
          <w:iCs/>
          <w:sz w:val="28"/>
          <w:szCs w:val="28"/>
          <w:lang w:eastAsia="ru-RU"/>
        </w:rPr>
        <w:t xml:space="preserve"> раствор замерзает при -49 ˚С) </w:t>
      </w:r>
      <w:proofErr w:type="gramStart"/>
      <w:r w:rsidRPr="00F90608">
        <w:rPr>
          <w:rFonts w:eastAsia="Times New Roman"/>
          <w:i/>
          <w:iCs/>
          <w:sz w:val="28"/>
          <w:szCs w:val="28"/>
          <w:lang w:eastAsia="ru-RU"/>
        </w:rPr>
        <w:t>–э</w:t>
      </w:r>
      <w:proofErr w:type="gramEnd"/>
      <w:r w:rsidRPr="00F90608">
        <w:rPr>
          <w:rFonts w:eastAsia="Times New Roman"/>
          <w:i/>
          <w:iCs/>
          <w:sz w:val="28"/>
          <w:szCs w:val="28"/>
          <w:lang w:eastAsia="ru-RU"/>
        </w:rPr>
        <w:t>то используется в системах охлаждения двигателей – антифризы.</w:t>
      </w: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Calibri"/>
          <w:b/>
          <w:sz w:val="28"/>
          <w:szCs w:val="28"/>
        </w:rPr>
        <w:t>–</w:t>
      </w:r>
      <w:r w:rsidRPr="00F90608">
        <w:rPr>
          <w:rFonts w:eastAsia="Times New Roman"/>
          <w:i/>
          <w:iCs/>
          <w:sz w:val="28"/>
          <w:szCs w:val="28"/>
          <w:lang w:eastAsia="ru-RU"/>
        </w:rPr>
        <w:t>Этиленгликоль токсичен – сильный Яд! Угнетает ЦНС и поражает почки.</w:t>
      </w:r>
    </w:p>
    <w:p w:rsidR="00B87FBC" w:rsidRDefault="00B87FBC" w:rsidP="00B87FBC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Триолы</w:t>
      </w:r>
      <w:proofErr w:type="spellEnd"/>
    </w:p>
    <w:p w:rsidR="00F90608" w:rsidRPr="00F90608" w:rsidRDefault="00F90608" w:rsidP="00B87FBC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A68FA2C" wp14:editId="48522D6B">
            <wp:extent cx="2206625" cy="1072515"/>
            <wp:effectExtent l="19050" t="0" r="3175" b="0"/>
            <wp:docPr id="4" name="Рисунок 4" descr="https://lh4.googleusercontent.com/-ZUOrHsuIpIQ/VXr-QDnOINI/AAAAAAAAJdE/aq2uHsqmOvY/w232-h113-no/%25D0%25B2%25D1%258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-ZUOrHsuIpIQ/VXr-QDnOINI/AAAAAAAAJdE/aq2uHsqmOvY/w232-h113-no/%25D0%25B2%25D1%258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335" w:type="dxa"/>
        <w:jc w:val="center"/>
        <w:tblCellSpacing w:w="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2625"/>
        <w:gridCol w:w="2488"/>
      </w:tblGrid>
      <w:tr w:rsidR="00F90608" w:rsidRPr="00F90608" w:rsidTr="001D09EB">
        <w:trPr>
          <w:trHeight w:val="244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      </w:t>
            </w:r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Глицерин (пропантриол-1,2,3)</w:t>
            </w:r>
          </w:p>
        </w:tc>
      </w:tr>
      <w:tr w:rsidR="00F90608" w:rsidRPr="00F90608" w:rsidTr="001D09EB">
        <w:trPr>
          <w:trHeight w:val="337"/>
          <w:tblCellSpacing w:w="7" w:type="dxa"/>
          <w:jc w:val="center"/>
        </w:trPr>
        <w:tc>
          <w:tcPr>
            <w:tcW w:w="1923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3052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Модели молекулы</w:t>
            </w:r>
          </w:p>
        </w:tc>
      </w:tr>
      <w:tr w:rsidR="00F90608" w:rsidRPr="00F90608" w:rsidTr="001D09EB">
        <w:trPr>
          <w:trHeight w:val="120"/>
          <w:tblCellSpacing w:w="7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90608" w:rsidRPr="00F90608" w:rsidRDefault="00F90608" w:rsidP="00F90608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90608">
              <w:rPr>
                <w:rFonts w:eastAsia="Times New Roman"/>
                <w:sz w:val="28"/>
                <w:szCs w:val="28"/>
                <w:lang w:eastAsia="ru-RU"/>
              </w:rPr>
              <w:t>шаростержневая</w:t>
            </w:r>
            <w:proofErr w:type="spellEnd"/>
          </w:p>
        </w:tc>
        <w:tc>
          <w:tcPr>
            <w:tcW w:w="147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полусферическая</w:t>
            </w:r>
          </w:p>
        </w:tc>
      </w:tr>
      <w:tr w:rsidR="00F90608" w:rsidRPr="00F90608" w:rsidTr="001D09EB">
        <w:trPr>
          <w:trHeight w:val="776"/>
          <w:tblCellSpacing w:w="7" w:type="dxa"/>
          <w:jc w:val="center"/>
        </w:trPr>
        <w:tc>
          <w:tcPr>
            <w:tcW w:w="192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HOCH</w:t>
            </w:r>
            <w:r w:rsidRPr="00F90608">
              <w:rPr>
                <w:rFonts w:eastAsia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-СH(OH)-CH</w:t>
            </w:r>
            <w:r w:rsidRPr="00F90608">
              <w:rPr>
                <w:rFonts w:eastAsia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OH</w:t>
            </w:r>
          </w:p>
        </w:tc>
        <w:tc>
          <w:tcPr>
            <w:tcW w:w="156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 wp14:anchorId="11095F76" wp14:editId="2F9FF993">
                  <wp:extent cx="1334966" cy="726945"/>
                  <wp:effectExtent l="19050" t="0" r="0" b="0"/>
                  <wp:docPr id="5" name="Рисунок 5" descr="https://sites.google.com/site/himulacom/_/rsrc/1315460516299/zvonok-na-urok/10-klass---tretij-god-obucenia/urok-no32-mnogoatomnye-spirty-etilenglikol-glicerin-svojstva-primenenie/o21102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himulacom/_/rsrc/1315460516299/zvonok-na-urok/10-klass---tretij-god-obucenia/urok-no32-mnogoatomnye-spirty-etilenglikol-glicerin-svojstva-primenenie/o21102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38" cy="72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 wp14:anchorId="27364FB9" wp14:editId="699D4572">
                  <wp:extent cx="965688" cy="656689"/>
                  <wp:effectExtent l="19050" t="0" r="5862" b="0"/>
                  <wp:docPr id="6" name="Рисунок 6" descr="https://sites.google.com/site/himulacom/_/rsrc/1315460516299/zvonok-na-urok/10-klass---tretij-god-obucenia/urok-no32-mnogoatomnye-spirty-etilenglikol-glicerin-svojstva-primenenie/o21103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himulacom/_/rsrc/1315460516299/zvonok-na-urok/10-klass---tretij-god-obucenia/urok-no32-mnogoatomnye-spirty-etilenglikol-glicerin-svojstva-primenenie/o21103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79" cy="657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608" w:rsidRPr="00F90608" w:rsidRDefault="00F90608" w:rsidP="00F90608">
      <w:pPr>
        <w:spacing w:line="240" w:lineRule="auto"/>
        <w:ind w:left="-567" w:firstLine="567"/>
        <w:rPr>
          <w:rFonts w:eastAsia="Calibri"/>
          <w:b/>
        </w:rPr>
      </w:pP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i/>
          <w:iCs/>
          <w:color w:val="333333"/>
          <w:sz w:val="28"/>
          <w:szCs w:val="28"/>
          <w:lang w:eastAsia="ru-RU"/>
        </w:rPr>
        <w:t>–Бесцветная, вязкая сиропообразная жидкость, сладкая на вкус. Не ядовит. Без запаха. Хорошо смешивается с водой.</w:t>
      </w: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Calibri"/>
          <w:b/>
          <w:sz w:val="28"/>
          <w:szCs w:val="28"/>
        </w:rPr>
        <w:t>–</w:t>
      </w:r>
      <w:proofErr w:type="gramStart"/>
      <w:r w:rsidRPr="00F90608">
        <w:rPr>
          <w:rFonts w:eastAsia="Times New Roman"/>
          <w:i/>
          <w:iCs/>
          <w:color w:val="333333"/>
          <w:sz w:val="28"/>
          <w:szCs w:val="28"/>
          <w:lang w:eastAsia="ru-RU"/>
        </w:rPr>
        <w:t>Распространён</w:t>
      </w:r>
      <w:proofErr w:type="gramEnd"/>
      <w:r w:rsidRPr="00F90608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 в живой природе. Играет важную роль в обменных процессах, так как входит в состав жиров (липидов) животных и растительных тканей.     </w:t>
      </w:r>
    </w:p>
    <w:p w:rsidR="00B87FBC" w:rsidRDefault="00B87FBC" w:rsidP="00F90608">
      <w:pPr>
        <w:spacing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Номенклатура</w:t>
      </w: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sz w:val="28"/>
          <w:szCs w:val="28"/>
          <w:lang w:eastAsia="ru-RU"/>
        </w:rPr>
        <w:t>В названиях многоатомных спиртов (</w:t>
      </w:r>
      <w:proofErr w:type="spellStart"/>
      <w:r w:rsidRPr="00F90608">
        <w:rPr>
          <w:rFonts w:eastAsia="Times New Roman"/>
          <w:i/>
          <w:iCs/>
          <w:sz w:val="28"/>
          <w:szCs w:val="28"/>
          <w:lang w:eastAsia="ru-RU"/>
        </w:rPr>
        <w:t>полиолов</w:t>
      </w:r>
      <w:proofErr w:type="spellEnd"/>
      <w:r w:rsidRPr="00F90608">
        <w:rPr>
          <w:rFonts w:eastAsia="Times New Roman"/>
          <w:sz w:val="28"/>
          <w:szCs w:val="28"/>
          <w:lang w:eastAsia="ru-RU"/>
        </w:rPr>
        <w:t>) положение и число гидроксильных групп указывают соответствующими цифрами и суффиксами </w:t>
      </w:r>
      <w:proofErr w:type="gramStart"/>
      <w:r w:rsidRPr="00F90608">
        <w:rPr>
          <w:rFonts w:eastAsia="Times New Roman"/>
          <w:b/>
          <w:bCs/>
          <w:sz w:val="28"/>
          <w:szCs w:val="28"/>
          <w:lang w:eastAsia="ru-RU"/>
        </w:rPr>
        <w:t>-</w:t>
      </w: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д</w:t>
      </w:r>
      <w:proofErr w:type="gramEnd"/>
      <w:r w:rsidRPr="00F90608">
        <w:rPr>
          <w:rFonts w:eastAsia="Times New Roman"/>
          <w:b/>
          <w:bCs/>
          <w:sz w:val="28"/>
          <w:szCs w:val="28"/>
          <w:lang w:eastAsia="ru-RU"/>
        </w:rPr>
        <w:t>иол</w:t>
      </w:r>
      <w:proofErr w:type="spellEnd"/>
      <w:r w:rsidRPr="00F90608">
        <w:rPr>
          <w:rFonts w:eastAsia="Times New Roman"/>
          <w:sz w:val="28"/>
          <w:szCs w:val="28"/>
          <w:lang w:eastAsia="ru-RU"/>
        </w:rPr>
        <w:t> (две ОН-группы), </w:t>
      </w:r>
      <w:r w:rsidRPr="00F90608">
        <w:rPr>
          <w:rFonts w:eastAsia="Times New Roman"/>
          <w:b/>
          <w:bCs/>
          <w:sz w:val="28"/>
          <w:szCs w:val="28"/>
          <w:lang w:eastAsia="ru-RU"/>
        </w:rPr>
        <w:t>-</w:t>
      </w: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триол</w:t>
      </w:r>
      <w:proofErr w:type="spellEnd"/>
      <w:r w:rsidRPr="00F90608">
        <w:rPr>
          <w:rFonts w:eastAsia="Times New Roman"/>
          <w:sz w:val="28"/>
          <w:szCs w:val="28"/>
          <w:lang w:eastAsia="ru-RU"/>
        </w:rPr>
        <w:t> (три ОН-группы) и т.д. Например:</w:t>
      </w: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2C3BDB1C" wp14:editId="0F517E77">
            <wp:extent cx="3630930" cy="941070"/>
            <wp:effectExtent l="0" t="0" r="0" b="0"/>
            <wp:docPr id="7" name="Рисунок 7" descr="https://sites.google.com/site/himulacom/_/rsrc/1315460516300/zvonok-na-urok/10-klass---tretij-god-obucenia/urok-no32-mnogoatomnye-spirty-etilenglikol-glicerin-svojstva-primenenie/o2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himulacom/_/rsrc/1315460516300/zvonok-na-urok/10-klass---tretij-god-obucenia/urok-no32-mnogoatomnye-spirty-etilenglikol-glicerin-svojstva-primenenie/o2123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FBC" w:rsidRDefault="00B87FBC" w:rsidP="00F90608">
      <w:pPr>
        <w:spacing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Получение многоатомных спиртов</w:t>
      </w:r>
    </w:p>
    <w:p w:rsidR="00F90608" w:rsidRPr="00F90608" w:rsidRDefault="00F90608" w:rsidP="00F90608">
      <w:pPr>
        <w:numPr>
          <w:ilvl w:val="0"/>
          <w:numId w:val="1"/>
        </w:numPr>
        <w:spacing w:line="240" w:lineRule="auto"/>
        <w:ind w:left="0" w:firstLine="284"/>
        <w:contextualSpacing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Получение двухатомных спиртов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В промышленности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1.</w:t>
      </w:r>
      <w:r w:rsidRPr="00F90608">
        <w:rPr>
          <w:rFonts w:eastAsia="Times New Roman"/>
          <w:sz w:val="28"/>
          <w:szCs w:val="28"/>
          <w:lang w:eastAsia="ru-RU"/>
        </w:rPr>
        <w:t> </w:t>
      </w:r>
      <w:r w:rsidRPr="00F90608">
        <w:rPr>
          <w:rFonts w:eastAsia="Times New Roman"/>
          <w:b/>
          <w:bCs/>
          <w:sz w:val="28"/>
          <w:szCs w:val="28"/>
          <w:lang w:eastAsia="ru-RU"/>
        </w:rPr>
        <w:t>Каталитическая гидратация оксида этилена (получение этиленгликоля):</w:t>
      </w:r>
      <w:r w:rsidRPr="00F90608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46D6509" wp14:editId="33C9E0E3">
            <wp:extent cx="2294890" cy="483870"/>
            <wp:effectExtent l="19050" t="0" r="0" b="0"/>
            <wp:docPr id="8" name="Рисунок 8" descr="https://lh3.googleusercontent.com/-KvalPVj9FWw/VXr_wj7sn3I/AAAAAAAAJdY/dhkZqxmzsEw/w241-h51-no/%25D0%25B2%25D1%258B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-KvalPVj9FWw/VXr_wj7sn3I/AAAAAAAAJdY/dhkZqxmzsEw/w241-h51-no/%25D0%25B2%25D1%258B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2.</w:t>
      </w:r>
      <w:r w:rsidRPr="00F90608">
        <w:rPr>
          <w:rFonts w:eastAsia="Times New Roman"/>
          <w:sz w:val="28"/>
          <w:szCs w:val="28"/>
          <w:lang w:eastAsia="ru-RU"/>
        </w:rPr>
        <w:t> </w:t>
      </w:r>
      <w:r w:rsidRPr="00F90608">
        <w:rPr>
          <w:rFonts w:eastAsia="Times New Roman"/>
          <w:b/>
          <w:bCs/>
          <w:sz w:val="28"/>
          <w:szCs w:val="28"/>
          <w:lang w:eastAsia="ru-RU"/>
        </w:rPr>
        <w:t xml:space="preserve">Взаимодействие </w:t>
      </w: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дигалогенпроизводных</w:t>
      </w:r>
      <w:proofErr w:type="spellEnd"/>
      <w:r w:rsidRPr="00F9060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алканов</w:t>
      </w:r>
      <w:proofErr w:type="spellEnd"/>
      <w:r w:rsidRPr="00F90608">
        <w:rPr>
          <w:rFonts w:eastAsia="Times New Roman"/>
          <w:b/>
          <w:bCs/>
          <w:sz w:val="28"/>
          <w:szCs w:val="28"/>
          <w:lang w:eastAsia="ru-RU"/>
        </w:rPr>
        <w:t xml:space="preserve"> с водными растворами щелочей</w:t>
      </w:r>
      <w:r w:rsidRPr="00F90608">
        <w:rPr>
          <w:rFonts w:eastAsia="Times New Roman"/>
          <w:sz w:val="28"/>
          <w:szCs w:val="28"/>
          <w:lang w:eastAsia="ru-RU"/>
        </w:rPr>
        <w:t>: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2C53D67" wp14:editId="43D1898F">
            <wp:extent cx="3903980" cy="571500"/>
            <wp:effectExtent l="19050" t="0" r="1270" b="0"/>
            <wp:docPr id="9" name="Рисунок 9" descr="https://lh5.googleusercontent.com/-ri9h9OH49ZE/VXsBhPABF0I/AAAAAAAAJdw/clxmJMKujD4/w410-h60-no/%25D0%25B2%25D1%258B4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-ri9h9OH49ZE/VXsBhPABF0I/AAAAAAAAJdw/clxmJMKujD4/w410-h60-no/%25D0%25B2%25D1%258B4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3.</w:t>
      </w:r>
      <w:r w:rsidRPr="00F90608">
        <w:rPr>
          <w:rFonts w:eastAsia="Times New Roman"/>
          <w:sz w:val="28"/>
          <w:szCs w:val="28"/>
          <w:lang w:eastAsia="ru-RU"/>
        </w:rPr>
        <w:t> </w:t>
      </w:r>
      <w:r w:rsidRPr="00F90608">
        <w:rPr>
          <w:rFonts w:eastAsia="Times New Roman"/>
          <w:b/>
          <w:bCs/>
          <w:sz w:val="28"/>
          <w:szCs w:val="28"/>
          <w:lang w:eastAsia="ru-RU"/>
        </w:rPr>
        <w:t xml:space="preserve">Из </w:t>
      </w:r>
      <w:proofErr w:type="gramStart"/>
      <w:r w:rsidRPr="00F90608">
        <w:rPr>
          <w:rFonts w:eastAsia="Times New Roman"/>
          <w:b/>
          <w:bCs/>
          <w:sz w:val="28"/>
          <w:szCs w:val="28"/>
          <w:lang w:eastAsia="ru-RU"/>
        </w:rPr>
        <w:t>синтез-газа</w:t>
      </w:r>
      <w:proofErr w:type="gramEnd"/>
      <w:r w:rsidRPr="00F90608">
        <w:rPr>
          <w:rFonts w:eastAsia="Times New Roman"/>
          <w:sz w:val="28"/>
          <w:szCs w:val="28"/>
          <w:lang w:eastAsia="ru-RU"/>
        </w:rPr>
        <w:t>:               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sz w:val="28"/>
          <w:szCs w:val="28"/>
          <w:lang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CO</w:t>
      </w:r>
      <w:r w:rsidRPr="00F90608">
        <w:rPr>
          <w:rFonts w:eastAsia="Times New Roman"/>
          <w:sz w:val="28"/>
          <w:szCs w:val="28"/>
          <w:lang w:eastAsia="ru-RU"/>
        </w:rPr>
        <w:t xml:space="preserve"> + 3</w:t>
      </w:r>
      <w:r w:rsidRPr="00F90608">
        <w:rPr>
          <w:rFonts w:eastAsia="Times New Roman"/>
          <w:sz w:val="28"/>
          <w:szCs w:val="28"/>
          <w:lang w:val="en-US" w:eastAsia="ru-RU"/>
        </w:rPr>
        <w:t>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 </w:t>
      </w:r>
      <w:r w:rsidRPr="00F90608">
        <w:rPr>
          <w:rFonts w:eastAsia="Times New Roman"/>
          <w:i/>
          <w:iCs/>
          <w:sz w:val="28"/>
          <w:szCs w:val="28"/>
          <w:vertAlign w:val="superscript"/>
          <w:lang w:eastAsia="ru-RU"/>
        </w:rPr>
        <w:t>250°,200МПа,</w:t>
      </w:r>
      <w:proofErr w:type="spellStart"/>
      <w:r w:rsidRPr="00F90608">
        <w:rPr>
          <w:rFonts w:eastAsia="Times New Roman"/>
          <w:i/>
          <w:iCs/>
          <w:sz w:val="28"/>
          <w:szCs w:val="28"/>
          <w:vertAlign w:val="superscript"/>
          <w:lang w:val="en-US" w:eastAsia="ru-RU"/>
        </w:rPr>
        <w:t>kat</w:t>
      </w:r>
      <w:proofErr w:type="spellEnd"/>
      <w:r w:rsidRPr="00F90608">
        <w:rPr>
          <w:rFonts w:eastAsia="Times New Roman"/>
          <w:sz w:val="28"/>
          <w:szCs w:val="28"/>
          <w:lang w:val="en-US" w:eastAsia="ru-RU"/>
        </w:rPr>
        <w:t> </w:t>
      </w:r>
      <w:r w:rsidRPr="00F90608">
        <w:rPr>
          <w:rFonts w:eastAsia="Times New Roman"/>
          <w:sz w:val="28"/>
          <w:szCs w:val="28"/>
          <w:lang w:eastAsia="ru-RU"/>
        </w:rPr>
        <w:t>→</w:t>
      </w:r>
      <w:r w:rsidRPr="00F90608">
        <w:rPr>
          <w:rFonts w:eastAsia="Times New Roman"/>
          <w:sz w:val="28"/>
          <w:szCs w:val="28"/>
          <w:lang w:val="en-US" w:eastAsia="ru-RU"/>
        </w:rPr>
        <w:t>  CH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>(</w:t>
      </w:r>
      <w:r w:rsidRPr="00F90608">
        <w:rPr>
          <w:rFonts w:eastAsia="Times New Roman"/>
          <w:sz w:val="28"/>
          <w:szCs w:val="28"/>
          <w:lang w:val="en-US" w:eastAsia="ru-RU"/>
        </w:rPr>
        <w:t>OH</w:t>
      </w:r>
      <w:r w:rsidRPr="00F90608">
        <w:rPr>
          <w:rFonts w:eastAsia="Times New Roman"/>
          <w:sz w:val="28"/>
          <w:szCs w:val="28"/>
          <w:lang w:eastAsia="ru-RU"/>
        </w:rPr>
        <w:t>)-</w:t>
      </w:r>
      <w:r w:rsidRPr="00F90608">
        <w:rPr>
          <w:rFonts w:eastAsia="Times New Roman"/>
          <w:sz w:val="28"/>
          <w:szCs w:val="28"/>
          <w:lang w:val="en-US" w:eastAsia="ru-RU"/>
        </w:rPr>
        <w:t>CH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>(</w:t>
      </w:r>
      <w:r w:rsidRPr="00F90608">
        <w:rPr>
          <w:rFonts w:eastAsia="Times New Roman"/>
          <w:sz w:val="28"/>
          <w:szCs w:val="28"/>
          <w:lang w:val="en-US" w:eastAsia="ru-RU"/>
        </w:rPr>
        <w:t>OH</w:t>
      </w:r>
      <w:r w:rsidRPr="00F90608">
        <w:rPr>
          <w:rFonts w:eastAsia="Times New Roman"/>
          <w:sz w:val="28"/>
          <w:szCs w:val="28"/>
          <w:lang w:eastAsia="ru-RU"/>
        </w:rPr>
        <w:t>)</w:t>
      </w:r>
      <w:r w:rsidRPr="00F90608">
        <w:rPr>
          <w:rFonts w:eastAsia="Times New Roman"/>
          <w:b/>
          <w:bCs/>
          <w:sz w:val="28"/>
          <w:szCs w:val="28"/>
          <w:lang w:val="en-US" w:eastAsia="ru-RU"/>
        </w:rPr>
        <w:t> 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В лаборатории</w:t>
      </w:r>
      <w:r w:rsidRPr="00F90608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1.</w:t>
      </w:r>
      <w:r w:rsidRPr="00F90608">
        <w:rPr>
          <w:rFonts w:eastAsia="Times New Roman"/>
          <w:sz w:val="28"/>
          <w:szCs w:val="28"/>
          <w:lang w:eastAsia="ru-RU"/>
        </w:rPr>
        <w:t> </w:t>
      </w:r>
      <w:r w:rsidRPr="00F90608">
        <w:rPr>
          <w:rFonts w:eastAsia="Times New Roman"/>
          <w:b/>
          <w:bCs/>
          <w:sz w:val="28"/>
          <w:szCs w:val="28"/>
          <w:lang w:eastAsia="ru-RU"/>
        </w:rPr>
        <w:t xml:space="preserve">Окисление </w:t>
      </w: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алкенов</w:t>
      </w:r>
      <w:proofErr w:type="spellEnd"/>
      <w:r w:rsidRPr="00F90608">
        <w:rPr>
          <w:rFonts w:eastAsia="Times New Roman"/>
          <w:sz w:val="28"/>
          <w:szCs w:val="28"/>
          <w:lang w:eastAsia="ru-RU"/>
        </w:rPr>
        <w:t>: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5897176D" wp14:editId="376AA0B1">
            <wp:extent cx="3991610" cy="571500"/>
            <wp:effectExtent l="19050" t="0" r="8890" b="0"/>
            <wp:docPr id="10" name="Рисунок 10" descr="https://lh4.googleusercontent.com/-n_mPAdBS39I/VXsBhJfALEI/AAAAAAAAJd4/GJUeOBGGgWk/w419-h60-no/%25D0%25B2%25D1%258B4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-n_mPAdBS39I/VXsBhJfALEI/AAAAAAAAJd4/GJUeOBGGgWk/w419-h60-no/%25D0%25B2%25D1%258B4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08" w:rsidRPr="00F90608" w:rsidRDefault="00F90608" w:rsidP="00F90608">
      <w:pPr>
        <w:numPr>
          <w:ilvl w:val="0"/>
          <w:numId w:val="1"/>
        </w:numPr>
        <w:spacing w:line="240" w:lineRule="auto"/>
        <w:ind w:left="0" w:firstLine="284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lastRenderedPageBreak/>
        <w:t>Получение трёхатомных спиртов (глицерина)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В промышленности</w:t>
      </w:r>
    </w:p>
    <w:p w:rsidR="00B87FBC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Омыление жиров (триглицеридов):</w:t>
      </w:r>
      <w:r w:rsidRPr="00F90608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0A375F4" wp14:editId="69F0C856">
            <wp:extent cx="6154420" cy="914400"/>
            <wp:effectExtent l="19050" t="0" r="0" b="0"/>
            <wp:docPr id="11" name="Рисунок 11" descr="https://lh3.googleusercontent.com/-dLSKM9JvwM8/VXsBhUmihPI/AAAAAAAAJd0/yGNWnuGviCg/w646-h96-no/%25D0%25B2%25D1%258B4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-dLSKM9JvwM8/VXsBhUmihPI/AAAAAAAAJd0/yGNWnuGviCg/w646-h96-no/%25D0%25B2%25D1%258B4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FBC" w:rsidRDefault="00B87FBC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Химические свойства многоатомных спиртов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Кислотные свойства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1. С активными металлами:</w:t>
      </w:r>
      <w:r w:rsidRPr="00F90608">
        <w:rPr>
          <w:rFonts w:eastAsia="Times New Roman"/>
          <w:sz w:val="28"/>
          <w:szCs w:val="28"/>
          <w:lang w:eastAsia="ru-RU"/>
        </w:rPr>
        <w:t xml:space="preserve">  </w:t>
      </w:r>
      <w:r w:rsidRPr="00F90608">
        <w:rPr>
          <w:rFonts w:eastAsia="Times New Roman"/>
          <w:sz w:val="28"/>
          <w:szCs w:val="28"/>
          <w:lang w:val="en-US" w:eastAsia="ru-RU"/>
        </w:rPr>
        <w:t>HO</w:t>
      </w:r>
      <w:r w:rsidRPr="00F90608">
        <w:rPr>
          <w:rFonts w:eastAsia="Times New Roman"/>
          <w:sz w:val="28"/>
          <w:szCs w:val="28"/>
          <w:lang w:eastAsia="ru-RU"/>
        </w:rPr>
        <w:t>-</w:t>
      </w:r>
      <w:r w:rsidRPr="00F90608">
        <w:rPr>
          <w:rFonts w:eastAsia="Times New Roman"/>
          <w:sz w:val="28"/>
          <w:szCs w:val="28"/>
          <w:lang w:val="en-US" w:eastAsia="ru-RU"/>
        </w:rPr>
        <w:t>CH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>-</w:t>
      </w:r>
      <w:r w:rsidRPr="00F90608">
        <w:rPr>
          <w:rFonts w:eastAsia="Times New Roman"/>
          <w:sz w:val="28"/>
          <w:szCs w:val="28"/>
          <w:lang w:val="en-US" w:eastAsia="ru-RU"/>
        </w:rPr>
        <w:t>CH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>-</w:t>
      </w:r>
      <w:r w:rsidRPr="00F90608">
        <w:rPr>
          <w:rFonts w:eastAsia="Times New Roman"/>
          <w:sz w:val="28"/>
          <w:szCs w:val="28"/>
          <w:lang w:val="en-US" w:eastAsia="ru-RU"/>
        </w:rPr>
        <w:t>OH</w:t>
      </w:r>
      <w:r w:rsidRPr="00F90608">
        <w:rPr>
          <w:rFonts w:eastAsia="Times New Roman"/>
          <w:sz w:val="28"/>
          <w:szCs w:val="28"/>
          <w:lang w:eastAsia="ru-RU"/>
        </w:rPr>
        <w:t xml:space="preserve"> + 2</w:t>
      </w:r>
      <w:r w:rsidRPr="00F90608">
        <w:rPr>
          <w:rFonts w:eastAsia="Times New Roman"/>
          <w:sz w:val="28"/>
          <w:szCs w:val="28"/>
          <w:lang w:val="en-US" w:eastAsia="ru-RU"/>
        </w:rPr>
        <w:t>Na</w:t>
      </w:r>
      <w:r w:rsidRPr="00F90608">
        <w:rPr>
          <w:rFonts w:eastAsia="Times New Roman"/>
          <w:sz w:val="28"/>
          <w:szCs w:val="28"/>
          <w:lang w:eastAsia="ru-RU"/>
        </w:rPr>
        <w:t xml:space="preserve"> → </w:t>
      </w:r>
      <w:r w:rsidRPr="00F90608">
        <w:rPr>
          <w:rFonts w:eastAsia="Times New Roman"/>
          <w:sz w:val="28"/>
          <w:szCs w:val="28"/>
          <w:lang w:val="en-US" w:eastAsia="ru-RU"/>
        </w:rPr>
        <w:t>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 xml:space="preserve">↑+ </w:t>
      </w:r>
      <w:proofErr w:type="spellStart"/>
      <w:r w:rsidRPr="00F90608">
        <w:rPr>
          <w:rFonts w:eastAsia="Times New Roman"/>
          <w:sz w:val="28"/>
          <w:szCs w:val="28"/>
          <w:lang w:val="en-US" w:eastAsia="ru-RU"/>
        </w:rPr>
        <w:t>NaO</w:t>
      </w:r>
      <w:proofErr w:type="spellEnd"/>
      <w:r w:rsidRPr="00F90608">
        <w:rPr>
          <w:rFonts w:eastAsia="Times New Roman"/>
          <w:sz w:val="28"/>
          <w:szCs w:val="28"/>
          <w:lang w:eastAsia="ru-RU"/>
        </w:rPr>
        <w:t>-</w:t>
      </w:r>
      <w:r w:rsidRPr="00F90608">
        <w:rPr>
          <w:rFonts w:eastAsia="Times New Roman"/>
          <w:sz w:val="28"/>
          <w:szCs w:val="28"/>
          <w:lang w:val="en-US" w:eastAsia="ru-RU"/>
        </w:rPr>
        <w:t>CH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>-</w:t>
      </w:r>
      <w:r w:rsidRPr="00F90608">
        <w:rPr>
          <w:rFonts w:eastAsia="Times New Roman"/>
          <w:sz w:val="28"/>
          <w:szCs w:val="28"/>
          <w:lang w:val="en-US" w:eastAsia="ru-RU"/>
        </w:rPr>
        <w:t>CH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>-</w:t>
      </w:r>
      <w:proofErr w:type="spellStart"/>
      <w:r w:rsidRPr="00F90608">
        <w:rPr>
          <w:rFonts w:eastAsia="Times New Roman"/>
          <w:sz w:val="28"/>
          <w:szCs w:val="28"/>
          <w:lang w:val="en-US" w:eastAsia="ru-RU"/>
        </w:rPr>
        <w:t>ONa</w:t>
      </w:r>
      <w:proofErr w:type="spellEnd"/>
      <w:r w:rsidRPr="00F90608">
        <w:rPr>
          <w:rFonts w:eastAsia="Times New Roman"/>
          <w:sz w:val="28"/>
          <w:szCs w:val="28"/>
          <w:lang w:eastAsia="ru-RU"/>
        </w:rPr>
        <w:t xml:space="preserve"> </w:t>
      </w:r>
      <w:r w:rsidRPr="00F90608">
        <w:rPr>
          <w:rFonts w:eastAsia="Times New Roman"/>
          <w:sz w:val="28"/>
          <w:szCs w:val="28"/>
          <w:lang w:val="en-US" w:eastAsia="ru-RU"/>
        </w:rPr>
        <w:t> </w:t>
      </w:r>
      <w:r w:rsidRPr="00F90608">
        <w:rPr>
          <w:rFonts w:eastAsia="Times New Roman"/>
          <w:sz w:val="28"/>
          <w:szCs w:val="28"/>
          <w:lang w:eastAsia="ru-RU"/>
        </w:rPr>
        <w:t xml:space="preserve"> </w:t>
      </w:r>
      <w:r w:rsidRPr="00F90608">
        <w:rPr>
          <w:rFonts w:eastAsia="Times New Roman"/>
          <w:sz w:val="28"/>
          <w:szCs w:val="28"/>
          <w:lang w:val="en-US" w:eastAsia="ru-RU"/>
        </w:rPr>
        <w:t> </w:t>
      </w:r>
      <w:r w:rsidRPr="00F90608">
        <w:rPr>
          <w:rFonts w:eastAsia="Times New Roman"/>
          <w:i/>
          <w:iCs/>
          <w:sz w:val="28"/>
          <w:szCs w:val="28"/>
          <w:lang w:eastAsia="ru-RU"/>
        </w:rPr>
        <w:t>(</w:t>
      </w:r>
      <w:proofErr w:type="spellStart"/>
      <w:r w:rsidRPr="00F90608">
        <w:rPr>
          <w:rFonts w:eastAsia="Times New Roman"/>
          <w:i/>
          <w:iCs/>
          <w:sz w:val="28"/>
          <w:szCs w:val="28"/>
          <w:lang w:eastAsia="ru-RU"/>
        </w:rPr>
        <w:t>гликолят</w:t>
      </w:r>
      <w:proofErr w:type="spellEnd"/>
      <w:r w:rsidRPr="00F90608">
        <w:rPr>
          <w:rFonts w:eastAsia="Times New Roman"/>
          <w:i/>
          <w:iCs/>
          <w:sz w:val="28"/>
          <w:szCs w:val="28"/>
          <w:lang w:eastAsia="ru-RU"/>
        </w:rPr>
        <w:t xml:space="preserve"> натрия)</w:t>
      </w:r>
      <w:r w:rsidRPr="00F90608">
        <w:rPr>
          <w:rFonts w:eastAsia="Times New Roman"/>
          <w:sz w:val="28"/>
          <w:szCs w:val="28"/>
          <w:lang w:eastAsia="ru-RU"/>
        </w:rPr>
        <w:t> 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2. С гидроксидом меди(</w:t>
      </w:r>
      <w:r w:rsidRPr="00F90608">
        <w:rPr>
          <w:rFonts w:eastAsia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) – качественная реакция!</w:t>
      </w:r>
      <w:r w:rsidRPr="00F90608">
        <w:rPr>
          <w:rFonts w:eastAsia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5427C02" wp14:editId="729C40B9">
            <wp:extent cx="3031881" cy="986584"/>
            <wp:effectExtent l="19050" t="0" r="0" b="0"/>
            <wp:docPr id="12" name="Рисунок 12" descr="https://sites.google.com/site/himulacom/_/rsrc/1359130544291/zvonok-na-urok/10-klass---tretij-god-obucenia/urok-no32-mnogoatomnye-spirty-etilenglikol-glicerin-svojstva-primenenie/image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himulacom/_/rsrc/1359130544291/zvonok-na-urok/10-klass---tretij-god-obucenia/urok-no32-mnogoatomnye-spirty-etilenglikol-glicerin-svojstva-primenenie/image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81" cy="98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608"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Pr="00F9060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F6BFDE7" wp14:editId="1CF87B22">
            <wp:extent cx="2661333" cy="1066948"/>
            <wp:effectExtent l="19050" t="0" r="5667" b="0"/>
            <wp:docPr id="13" name="Рисунок 13" descr="https://sites.google.com/site/himulacom/_/rsrc/1359130452861/zvonok-na-urok/10-klass---tretij-god-obucenia/urok-no32-mnogoatomnye-spirty-etilenglikol-glicerin-svojstva-primenenie/img1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himulacom/_/rsrc/1359130452861/zvonok-na-urok/10-klass---tretij-god-obucenia/urok-no32-mnogoatomnye-spirty-etilenglikol-glicerin-svojstva-primenenie/img1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262" cy="106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Упрощённая схема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Основные свойства</w:t>
      </w:r>
      <w:r w:rsidRPr="00F90608">
        <w:rPr>
          <w:rFonts w:eastAsia="Times New Roman"/>
          <w:sz w:val="28"/>
          <w:szCs w:val="28"/>
          <w:lang w:eastAsia="ru-RU"/>
        </w:rPr>
        <w:t> </w:t>
      </w:r>
    </w:p>
    <w:p w:rsidR="00F90608" w:rsidRPr="00F90608" w:rsidRDefault="00F90608" w:rsidP="00F90608">
      <w:pPr>
        <w:numPr>
          <w:ilvl w:val="0"/>
          <w:numId w:val="2"/>
        </w:numPr>
        <w:spacing w:line="240" w:lineRule="auto"/>
        <w:ind w:left="0" w:firstLine="284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С галогенводородными кислотами</w:t>
      </w:r>
      <w:r w:rsidRPr="00F90608">
        <w:rPr>
          <w:rFonts w:eastAsia="Times New Roman"/>
          <w:sz w:val="28"/>
          <w:szCs w:val="28"/>
          <w:lang w:eastAsia="ru-RU"/>
        </w:rPr>
        <w:t>                                             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val="en-US" w:eastAsia="ru-RU"/>
        </w:rPr>
      </w:pPr>
      <w:r w:rsidRPr="00F90608">
        <w:rPr>
          <w:rFonts w:eastAsia="Times New Roman"/>
          <w:sz w:val="28"/>
          <w:szCs w:val="28"/>
          <w:lang w:val="en-US" w:eastAsia="ru-RU"/>
        </w:rPr>
        <w:t>HO-CH</w:t>
      </w:r>
      <w:r w:rsidRPr="00F90608">
        <w:rPr>
          <w:rFonts w:eastAsia="Times New Roman"/>
          <w:sz w:val="28"/>
          <w:szCs w:val="28"/>
          <w:vertAlign w:val="subscript"/>
          <w:lang w:val="en-US"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-CH</w:t>
      </w:r>
      <w:r w:rsidRPr="00F90608">
        <w:rPr>
          <w:rFonts w:eastAsia="Times New Roman"/>
          <w:sz w:val="28"/>
          <w:szCs w:val="28"/>
          <w:vertAlign w:val="subscript"/>
          <w:lang w:val="en-US"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-OH + 2HCl</w:t>
      </w:r>
      <w:proofErr w:type="gramStart"/>
      <w:r w:rsidRPr="00F90608">
        <w:rPr>
          <w:rFonts w:eastAsia="Times New Roman"/>
          <w:sz w:val="28"/>
          <w:szCs w:val="28"/>
          <w:lang w:val="en-US" w:eastAsia="ru-RU"/>
        </w:rPr>
        <w:t>  </w:t>
      </w:r>
      <w:r w:rsidRPr="00F90608">
        <w:rPr>
          <w:rFonts w:eastAsia="Times New Roman"/>
          <w:i/>
          <w:iCs/>
          <w:sz w:val="28"/>
          <w:szCs w:val="28"/>
          <w:vertAlign w:val="superscript"/>
          <w:lang w:val="en-US" w:eastAsia="ru-RU"/>
        </w:rPr>
        <w:t>H</w:t>
      </w:r>
      <w:proofErr w:type="gramEnd"/>
      <w:r w:rsidRPr="00F90608">
        <w:rPr>
          <w:rFonts w:eastAsia="Times New Roman"/>
          <w:i/>
          <w:iCs/>
          <w:sz w:val="28"/>
          <w:szCs w:val="28"/>
          <w:vertAlign w:val="superscript"/>
          <w:lang w:val="en-US" w:eastAsia="ru-RU"/>
        </w:rPr>
        <w:t>+</w:t>
      </w:r>
      <w:r w:rsidRPr="00F90608">
        <w:rPr>
          <w:rFonts w:eastAsia="Times New Roman"/>
          <w:sz w:val="28"/>
          <w:szCs w:val="28"/>
          <w:lang w:val="en-US" w:eastAsia="ru-RU"/>
        </w:rPr>
        <w:t>↔ Cl-CH</w:t>
      </w:r>
      <w:r w:rsidRPr="00F90608">
        <w:rPr>
          <w:rFonts w:eastAsia="Times New Roman"/>
          <w:sz w:val="28"/>
          <w:szCs w:val="28"/>
          <w:vertAlign w:val="subscript"/>
          <w:lang w:val="en-US"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-CH</w:t>
      </w:r>
      <w:r w:rsidRPr="00F90608">
        <w:rPr>
          <w:rFonts w:eastAsia="Times New Roman"/>
          <w:sz w:val="28"/>
          <w:szCs w:val="28"/>
          <w:vertAlign w:val="subscript"/>
          <w:lang w:val="en-US"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-Cl + 2H</w:t>
      </w:r>
      <w:r w:rsidRPr="00F90608">
        <w:rPr>
          <w:rFonts w:eastAsia="Times New Roman"/>
          <w:sz w:val="28"/>
          <w:szCs w:val="28"/>
          <w:vertAlign w:val="subscript"/>
          <w:lang w:val="en-US"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O</w:t>
      </w:r>
    </w:p>
    <w:p w:rsidR="00F90608" w:rsidRPr="00F90608" w:rsidRDefault="00F90608" w:rsidP="00F90608">
      <w:pPr>
        <w:numPr>
          <w:ilvl w:val="0"/>
          <w:numId w:val="2"/>
        </w:numPr>
        <w:spacing w:line="240" w:lineRule="auto"/>
        <w:ind w:left="0" w:firstLine="284"/>
        <w:contextualSpacing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С азотной кислотой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i/>
          <w:iCs/>
          <w:sz w:val="28"/>
          <w:szCs w:val="28"/>
          <w:lang w:eastAsia="ru-RU"/>
        </w:rPr>
      </w:pPr>
      <w:r w:rsidRPr="00F9060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039896B4" wp14:editId="0FDA3895">
            <wp:extent cx="3154973" cy="2118433"/>
            <wp:effectExtent l="19050" t="0" r="7327" b="0"/>
            <wp:docPr id="14" name="Рисунок 14" descr="https://sites.google.com/site/himulacom/_/rsrc/1359130787938/zvonok-na-urok/10-klass---tretij-god-obucenia/urok-no32-mnogoatomnye-spirty-etilenglikol-glicerin-svojstva-primenenie/18-3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site/himulacom/_/rsrc/1359130787938/zvonok-na-urok/10-klass---tretij-god-obucenia/urok-no32-mnogoatomnye-spirty-etilenglikol-glicerin-svojstva-primenenie/18-3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19" cy="21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608">
        <w:rPr>
          <w:rFonts w:eastAsia="Times New Roman"/>
          <w:i/>
          <w:iCs/>
          <w:sz w:val="28"/>
          <w:szCs w:val="28"/>
          <w:lang w:eastAsia="ru-RU"/>
        </w:rPr>
        <w:t>Тринитроглицерин - основа динамита</w:t>
      </w:r>
    </w:p>
    <w:p w:rsidR="00B87FBC" w:rsidRDefault="00B87FBC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Применение</w:t>
      </w:r>
    </w:p>
    <w:p w:rsidR="00F90608" w:rsidRPr="00F90608" w:rsidRDefault="00F90608" w:rsidP="00F90608">
      <w:pPr>
        <w:spacing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– Этиленгликоль</w:t>
      </w:r>
      <w:r w:rsidRPr="00F90608">
        <w:rPr>
          <w:rFonts w:eastAsia="Times New Roman"/>
          <w:sz w:val="28"/>
          <w:szCs w:val="28"/>
          <w:lang w:eastAsia="ru-RU"/>
        </w:rPr>
        <w:t>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производства лавсана</w:t>
      </w:r>
      <w:r w:rsidRPr="00F90608">
        <w:rPr>
          <w:rFonts w:eastAsia="Times New Roman"/>
          <w:i/>
          <w:iCs/>
          <w:sz w:val="28"/>
          <w:szCs w:val="28"/>
          <w:lang w:eastAsia="ru-RU"/>
        </w:rPr>
        <w:t>,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пластмасс</w:t>
      </w:r>
      <w:r w:rsidRPr="00F90608">
        <w:rPr>
          <w:rFonts w:eastAsia="Times New Roman"/>
          <w:i/>
          <w:iCs/>
          <w:sz w:val="28"/>
          <w:szCs w:val="28"/>
          <w:lang w:eastAsia="ru-RU"/>
        </w:rPr>
        <w:t>, </w:t>
      </w:r>
      <w:r w:rsidRPr="00F90608">
        <w:rPr>
          <w:rFonts w:eastAsia="Times New Roman"/>
          <w:sz w:val="28"/>
          <w:szCs w:val="28"/>
          <w:lang w:eastAsia="ru-RU"/>
        </w:rPr>
        <w:t>и для приготовления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антифризов</w:t>
      </w:r>
      <w:r w:rsidRPr="00F90608">
        <w:rPr>
          <w:rFonts w:eastAsia="Times New Roman"/>
          <w:sz w:val="28"/>
          <w:szCs w:val="28"/>
          <w:lang w:eastAsia="ru-RU"/>
        </w:rPr>
        <w:t> — водных растворов, замерзающих значительно ниже 0</w:t>
      </w:r>
      <w:proofErr w:type="gramStart"/>
      <w:r w:rsidRPr="00F90608">
        <w:rPr>
          <w:rFonts w:eastAsia="Times New Roman"/>
          <w:sz w:val="28"/>
          <w:szCs w:val="28"/>
          <w:lang w:eastAsia="ru-RU"/>
        </w:rPr>
        <w:t>°С</w:t>
      </w:r>
      <w:proofErr w:type="gramEnd"/>
      <w:r w:rsidRPr="00F90608">
        <w:rPr>
          <w:rFonts w:eastAsia="Times New Roman"/>
          <w:sz w:val="28"/>
          <w:szCs w:val="28"/>
          <w:lang w:eastAsia="ru-RU"/>
        </w:rPr>
        <w:t xml:space="preserve"> (использование их для охлаждения двигателей позволяет автомобилям работать в зимнее время); сырьё в органическом синтезе.</w:t>
      </w:r>
    </w:p>
    <w:p w:rsidR="00F90608" w:rsidRPr="00F90608" w:rsidRDefault="00F90608" w:rsidP="00F90608">
      <w:pPr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– Глицерин</w:t>
      </w:r>
      <w:r w:rsidRPr="00F90608">
        <w:rPr>
          <w:rFonts w:eastAsia="Times New Roman"/>
          <w:sz w:val="28"/>
          <w:szCs w:val="28"/>
          <w:lang w:eastAsia="ru-RU"/>
        </w:rPr>
        <w:t> широко используется в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кожевенной, текстильной промышленности при отделке кож и тканей </w:t>
      </w:r>
      <w:r w:rsidRPr="00F90608">
        <w:rPr>
          <w:rFonts w:eastAsia="Times New Roman"/>
          <w:sz w:val="28"/>
          <w:szCs w:val="28"/>
          <w:lang w:eastAsia="ru-RU"/>
        </w:rPr>
        <w:t>и в других областях народного хозяйства.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Сорбит </w:t>
      </w:r>
      <w:r w:rsidRPr="00F90608">
        <w:rPr>
          <w:rFonts w:eastAsia="Times New Roman"/>
          <w:sz w:val="28"/>
          <w:szCs w:val="28"/>
          <w:lang w:eastAsia="ru-RU"/>
        </w:rPr>
        <w:t xml:space="preserve">(шестиатомный спирт) используется как заменитель сахара </w:t>
      </w:r>
      <w:r w:rsidRPr="00F90608">
        <w:rPr>
          <w:rFonts w:eastAsia="Times New Roman"/>
          <w:sz w:val="28"/>
          <w:szCs w:val="28"/>
          <w:lang w:eastAsia="ru-RU"/>
        </w:rPr>
        <w:lastRenderedPageBreak/>
        <w:t>для больных диабетом. Глицерин находит широкое применение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в косметике</w:t>
      </w:r>
      <w:r w:rsidRPr="00F90608">
        <w:rPr>
          <w:rFonts w:eastAsia="Times New Roman"/>
          <w:sz w:val="28"/>
          <w:szCs w:val="28"/>
          <w:lang w:eastAsia="ru-RU"/>
        </w:rPr>
        <w:t>,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пищевой промышленности</w:t>
      </w:r>
      <w:r w:rsidRPr="00F90608">
        <w:rPr>
          <w:rFonts w:eastAsia="Times New Roman"/>
          <w:sz w:val="28"/>
          <w:szCs w:val="28"/>
          <w:lang w:eastAsia="ru-RU"/>
        </w:rPr>
        <w:t>,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фармакологии</w:t>
      </w:r>
      <w:r w:rsidRPr="00F90608">
        <w:rPr>
          <w:rFonts w:eastAsia="Times New Roman"/>
          <w:sz w:val="28"/>
          <w:szCs w:val="28"/>
          <w:lang w:eastAsia="ru-RU"/>
        </w:rPr>
        <w:t>, производстве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взрывчатых веществ</w:t>
      </w:r>
      <w:r w:rsidRPr="00F90608">
        <w:rPr>
          <w:rFonts w:eastAsia="Times New Roman"/>
          <w:sz w:val="28"/>
          <w:szCs w:val="28"/>
          <w:lang w:eastAsia="ru-RU"/>
        </w:rPr>
        <w:t>. Чистый нитроглицерин взрывается даже при слабом ударе; он служит сырьем для получения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бездымных порохов и динамита </w:t>
      </w:r>
      <w:r w:rsidRPr="00F90608">
        <w:rPr>
          <w:rFonts w:eastAsia="Times New Roman"/>
          <w:sz w:val="28"/>
          <w:szCs w:val="28"/>
          <w:lang w:eastAsia="ru-RU"/>
        </w:rPr>
        <w:t>― взрывчатого вещества, которое в отличие от нитроглицерина можно безопасно бросать. Динамит был изобретен Нобелем, который основал известную всему миру Нобелевскую премию за выдающиеся научные достижения в области физики, химии, медицины и экономики.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Нитроглицерин токсичен, но в малых количествах служит лекарством</w:t>
      </w:r>
      <w:r w:rsidRPr="00F90608">
        <w:rPr>
          <w:rFonts w:eastAsia="Times New Roman"/>
          <w:sz w:val="28"/>
          <w:szCs w:val="28"/>
          <w:lang w:eastAsia="ru-RU"/>
        </w:rPr>
        <w:t>, так как расширяет сердечные сосуды и тем самым улучшает кровоснабжение сердечной мышцы. </w:t>
      </w:r>
    </w:p>
    <w:p w:rsidR="005D36EF" w:rsidRPr="005D36EF" w:rsidRDefault="005D36EF" w:rsidP="0035485D">
      <w:pPr>
        <w:rPr>
          <w:sz w:val="28"/>
          <w:szCs w:val="28"/>
        </w:rPr>
      </w:pPr>
    </w:p>
    <w:p w:rsidR="0035485D" w:rsidRDefault="001F0E23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35485D" w:rsidRPr="0035485D">
        <w:rPr>
          <w:b/>
          <w:sz w:val="28"/>
          <w:szCs w:val="28"/>
        </w:rPr>
        <w:t>Практические задания</w:t>
      </w:r>
    </w:p>
    <w:p w:rsidR="005D36EF" w:rsidRDefault="005D36EF" w:rsidP="0035485D">
      <w:pPr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1.</w:t>
      </w:r>
      <w:r w:rsidR="00B87FBC">
        <w:rPr>
          <w:b/>
          <w:sz w:val="28"/>
          <w:szCs w:val="28"/>
        </w:rPr>
        <w:t xml:space="preserve"> Растворение глицерина</w:t>
      </w:r>
      <w:r w:rsidRPr="005D36EF">
        <w:rPr>
          <w:b/>
          <w:sz w:val="28"/>
          <w:szCs w:val="28"/>
        </w:rPr>
        <w:t xml:space="preserve"> в воде</w:t>
      </w:r>
      <w:r>
        <w:rPr>
          <w:b/>
          <w:sz w:val="28"/>
          <w:szCs w:val="28"/>
        </w:rPr>
        <w:t>.</w:t>
      </w:r>
    </w:p>
    <w:p w:rsidR="00B87FBC" w:rsidRDefault="00B87FBC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Налейте в пробирку 1-2 мл глицерина, добавьте столько же воды и встряхните. Затем добавьте в 2-3 раза больше воды.</w:t>
      </w:r>
    </w:p>
    <w:p w:rsidR="00B87FBC" w:rsidRPr="00B87FBC" w:rsidRDefault="0032708C" w:rsidP="003548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Задание.</w:t>
      </w:r>
      <w:r w:rsidR="00B87FBC">
        <w:rPr>
          <w:sz w:val="28"/>
          <w:szCs w:val="28"/>
        </w:rPr>
        <w:t xml:space="preserve"> Какова растворимость глицерина в воде?</w:t>
      </w:r>
    </w:p>
    <w:p w:rsidR="005D36EF" w:rsidRDefault="00B87FBC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2. Реакция глицерина с гидроксидом меди</w:t>
      </w:r>
      <w:r w:rsidR="005D36EF">
        <w:rPr>
          <w:b/>
          <w:sz w:val="28"/>
          <w:szCs w:val="28"/>
        </w:rPr>
        <w:t>.</w:t>
      </w:r>
    </w:p>
    <w:p w:rsidR="005D36EF" w:rsidRDefault="00B87FBC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пробирку налейте 2 мл гидроксида натрия и добавьте немного ра</w:t>
      </w:r>
      <w:r w:rsidR="0032708C">
        <w:rPr>
          <w:sz w:val="28"/>
          <w:szCs w:val="28"/>
        </w:rPr>
        <w:t>створа сульфата</w:t>
      </w:r>
      <w:r>
        <w:rPr>
          <w:sz w:val="28"/>
          <w:szCs w:val="28"/>
        </w:rPr>
        <w:t xml:space="preserve">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</w:t>
      </w:r>
      <w:r w:rsidR="0032708C">
        <w:rPr>
          <w:sz w:val="28"/>
          <w:szCs w:val="28"/>
        </w:rPr>
        <w:t>до выпадения осадка. К осадку прилейте глицерин и взболтайте.</w:t>
      </w:r>
    </w:p>
    <w:p w:rsidR="0032708C" w:rsidRPr="00B87FBC" w:rsidRDefault="0032708C" w:rsidP="0035485D">
      <w:pPr>
        <w:jc w:val="both"/>
        <w:rPr>
          <w:sz w:val="28"/>
          <w:szCs w:val="28"/>
        </w:rPr>
      </w:pPr>
      <w:r w:rsidRPr="0032708C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Какая реакция характерна для глицерина и других многоатомных спиртов? Напишите уравнения соответствующих реакций.</w:t>
      </w:r>
    </w:p>
    <w:p w:rsidR="0032708C" w:rsidRDefault="0032708C" w:rsidP="0035485D">
      <w:pPr>
        <w:jc w:val="both"/>
        <w:rPr>
          <w:b/>
          <w:sz w:val="28"/>
          <w:szCs w:val="28"/>
        </w:rPr>
      </w:pP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2708C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E601E6" w:rsidRDefault="00E52BB2" w:rsidP="005D36EF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 xml:space="preserve">1. </w:t>
      </w:r>
      <w:r w:rsidR="00C96CD4">
        <w:rPr>
          <w:sz w:val="28"/>
          <w:szCs w:val="28"/>
        </w:rPr>
        <w:t>Почему простейший двухатомный спирт содержит два атома углерода, а не один?</w:t>
      </w:r>
      <w:r w:rsidR="005870D9">
        <w:rPr>
          <w:sz w:val="28"/>
          <w:szCs w:val="28"/>
        </w:rPr>
        <w:t xml:space="preserve"> </w:t>
      </w:r>
    </w:p>
    <w:p w:rsidR="005870D9" w:rsidRDefault="00C96CD4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2. С помощью какого реагента можно различить водные растворы этанола и этиленгликоля? Что наблюдается при проведении данной реакции?</w:t>
      </w:r>
    </w:p>
    <w:p w:rsidR="005870D9" w:rsidRDefault="00C96CD4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3. Можно ли назвать этиленгликоль и глицерин гомологами? Почему?</w:t>
      </w:r>
    </w:p>
    <w:p w:rsidR="0032708C" w:rsidRDefault="0032708C" w:rsidP="0035485D">
      <w:pPr>
        <w:jc w:val="both"/>
        <w:rPr>
          <w:b/>
          <w:sz w:val="28"/>
          <w:szCs w:val="28"/>
        </w:rPr>
      </w:pP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C96CD4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C96CD4" w:rsidRDefault="00C96CD4" w:rsidP="0035485D">
      <w:pPr>
        <w:jc w:val="both"/>
        <w:rPr>
          <w:sz w:val="28"/>
          <w:szCs w:val="28"/>
        </w:rPr>
      </w:pPr>
    </w:p>
    <w:p w:rsidR="00C96CD4" w:rsidRDefault="00C96CD4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34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0B2"/>
    <w:multiLevelType w:val="hybridMultilevel"/>
    <w:tmpl w:val="EA461BF0"/>
    <w:lvl w:ilvl="0" w:tplc="0486F956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681390F"/>
    <w:multiLevelType w:val="hybridMultilevel"/>
    <w:tmpl w:val="18CC8A78"/>
    <w:lvl w:ilvl="0" w:tplc="A6D6E94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827B3"/>
    <w:rsid w:val="0012650E"/>
    <w:rsid w:val="001F0E23"/>
    <w:rsid w:val="0032708C"/>
    <w:rsid w:val="0035485D"/>
    <w:rsid w:val="004329B1"/>
    <w:rsid w:val="0051510E"/>
    <w:rsid w:val="005870D9"/>
    <w:rsid w:val="005D23E1"/>
    <w:rsid w:val="005D36EF"/>
    <w:rsid w:val="00675BDF"/>
    <w:rsid w:val="007B163F"/>
    <w:rsid w:val="00854B4F"/>
    <w:rsid w:val="00A21414"/>
    <w:rsid w:val="00A72A01"/>
    <w:rsid w:val="00B87FBC"/>
    <w:rsid w:val="00C96CD4"/>
    <w:rsid w:val="00E52BB2"/>
    <w:rsid w:val="00E55FB9"/>
    <w:rsid w:val="00E601E6"/>
    <w:rsid w:val="00E77972"/>
    <w:rsid w:val="00F51F72"/>
    <w:rsid w:val="00F90608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imulacom/zvonok-na-urok/10-klass---tretij-god-obucenia/urok-no32-mnogoatomnye-spirty-etilenglikol-glicerin-svojstva-primenenie/o2110.gif?attredirects=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ites.google.com/site/himulacom/zvonok-na-urok/10-klass---tretij-god-obucenia/urok-no32-mnogoatomnye-spirty-etilenglikol-glicerin-svojstva-primenenie/o2123.gif?attredirects=0" TargetMode="External"/><Relationship Id="rId26" Type="http://schemas.openxmlformats.org/officeDocument/2006/relationships/hyperlink" Target="https://lh3.googleusercontent.com/-dLSKM9JvwM8/VXsBhUmihPI/AAAAAAAAJd0/yGNWnuGviCg/w646-h96-no/%D0%B2%D1%8B4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mailto:andru79r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h4.googleusercontent.com/-ZUOrHsuIpIQ/VXr-QDnOINI/AAAAAAAAJdE/aq2uHsqmOvY/w232-h113-no/%D0%B2%D1%8B.jpg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sites.google.com/site/himulacom/zvonok-na-urok/10-klass---tretij-god-obucenia/urok-no32-mnogoatomnye-spirty-etilenglikol-glicerin-svojstva-primenenie/o21103.gif?attredirects=0" TargetMode="External"/><Relationship Id="rId20" Type="http://schemas.openxmlformats.org/officeDocument/2006/relationships/hyperlink" Target="https://lh3.googleusercontent.com/-KvalPVj9FWw/VXr_wj7sn3I/AAAAAAAAJdY/dhkZqxmzsEw/w241-h51-no/%D0%B2%D1%8B3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lh5.googleusercontent.com/-3nG4dn_Xm4I/VXr-QCErvII/AAAAAAAAJdI/rvncOPPIoKs/w211-h69-no/%D0%B2%D1%8B1.jpg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lh4.googleusercontent.com/-n_mPAdBS39I/VXsBhJfALEI/AAAAAAAAJd4/GJUeOBGGgWk/w419-h60-no/%D0%B2%D1%8B42.jpg" TargetMode="External"/><Relationship Id="rId32" Type="http://schemas.openxmlformats.org/officeDocument/2006/relationships/hyperlink" Target="https://sites.google.com/site/himulacom/zvonok-na-urok/10-klass---tretij-god-obucenia/urok-no32-mnogoatomnye-spirty-etilenglikol-glicerin-svojstva-primenenie/18-3.jpg?attredirects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jpeg"/><Relationship Id="rId28" Type="http://schemas.openxmlformats.org/officeDocument/2006/relationships/hyperlink" Target="https://sites.google.com/site/himulacom/zvonok-na-urok/10-klass---tretij-god-obucenia/urok-no32-mnogoatomnye-spirty-etilenglikol-glicerin-svojstva-primenenie/image0.jpg?attredirects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tes.google.com/site/himulacom/zvonok-na-urok/10-klass---tretij-god-obucenia/urok-no32-mnogoatomnye-spirty-etilenglikol-glicerin-svojstva-primenenie/o21101.gif?attredirects=0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sites.google.com/site/himulacom/zvonok-na-urok/10-klass---tretij-god-obucenia/urok-no32-mnogoatomnye-spirty-etilenglikol-glicerin-svojstva-primenenie/o21102.gif?attredirects=0" TargetMode="External"/><Relationship Id="rId22" Type="http://schemas.openxmlformats.org/officeDocument/2006/relationships/hyperlink" Target="https://lh5.googleusercontent.com/-ri9h9OH49ZE/VXsBhPABF0I/AAAAAAAAJdw/clxmJMKujD4/w410-h60-no/%D0%B2%D1%8B41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sites.google.com/site/himulacom/zvonok-na-urok/10-klass---tretij-god-obucenia/urok-no32-mnogoatomnye-spirty-etilenglikol-glicerin-svojstva-primenenie/img1.gif?attredirects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2020-03-22T09:33:00Z</dcterms:created>
  <dcterms:modified xsi:type="dcterms:W3CDTF">2020-03-28T23:23:00Z</dcterms:modified>
</cp:coreProperties>
</file>