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57" w:rsidRPr="00817D34" w:rsidRDefault="00DE7B57" w:rsidP="00DE7B57">
      <w:pPr>
        <w:rPr>
          <w:rFonts w:ascii="Times New Roman" w:hAnsi="Times New Roman" w:cs="Times New Roman"/>
          <w:sz w:val="24"/>
          <w:szCs w:val="24"/>
        </w:rPr>
      </w:pPr>
    </w:p>
    <w:p w:rsidR="00DE7B57" w:rsidRPr="00817D34" w:rsidRDefault="00DE7B57" w:rsidP="00DE7B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D34">
        <w:rPr>
          <w:rFonts w:ascii="Times New Roman" w:hAnsi="Times New Roman" w:cs="Times New Roman"/>
          <w:sz w:val="24"/>
          <w:szCs w:val="24"/>
          <w:u w:val="single"/>
        </w:rPr>
        <w:t>Задание 3 – 2 часа</w:t>
      </w:r>
    </w:p>
    <w:p w:rsidR="00DE7B57" w:rsidRPr="00817D34" w:rsidRDefault="00DE7B57" w:rsidP="00DE7B57">
      <w:pPr>
        <w:jc w:val="both"/>
        <w:rPr>
          <w:rFonts w:ascii="Times New Roman" w:hAnsi="Times New Roman" w:cs="Times New Roman"/>
          <w:sz w:val="24"/>
          <w:szCs w:val="24"/>
        </w:rPr>
      </w:pPr>
      <w:r w:rsidRPr="00817D34">
        <w:rPr>
          <w:rFonts w:ascii="Times New Roman" w:hAnsi="Times New Roman" w:cs="Times New Roman"/>
          <w:sz w:val="24"/>
          <w:szCs w:val="24"/>
        </w:rPr>
        <w:t>Основы безопасности труда, производственной санитарии, пожарной безопасности в сельском хозяйстве. Характеристика и сущность травматизма.</w:t>
      </w:r>
    </w:p>
    <w:p w:rsidR="00DE7B57" w:rsidRPr="00817D34" w:rsidRDefault="00DE7B57" w:rsidP="00DE7B57">
      <w:pPr>
        <w:jc w:val="right"/>
        <w:rPr>
          <w:rFonts w:ascii="Times New Roman" w:hAnsi="Times New Roman" w:cs="Times New Roman"/>
          <w:sz w:val="24"/>
          <w:szCs w:val="24"/>
        </w:rPr>
      </w:pPr>
      <w:r w:rsidRPr="00817D34">
        <w:rPr>
          <w:rFonts w:ascii="Times New Roman" w:hAnsi="Times New Roman" w:cs="Times New Roman"/>
          <w:sz w:val="24"/>
          <w:szCs w:val="24"/>
        </w:rPr>
        <w:t>Учебник «Охрана труда»</w:t>
      </w:r>
    </w:p>
    <w:p w:rsidR="00DE7B57" w:rsidRDefault="00DE7B57" w:rsidP="00DE7B57">
      <w:pPr>
        <w:jc w:val="right"/>
        <w:rPr>
          <w:rFonts w:ascii="Times New Roman" w:hAnsi="Times New Roman" w:cs="Times New Roman"/>
          <w:sz w:val="24"/>
          <w:szCs w:val="24"/>
        </w:rPr>
      </w:pPr>
      <w:r w:rsidRPr="00817D34">
        <w:rPr>
          <w:rFonts w:ascii="Times New Roman" w:hAnsi="Times New Roman" w:cs="Times New Roman"/>
          <w:sz w:val="24"/>
          <w:szCs w:val="24"/>
        </w:rPr>
        <w:t>А.К. Тургенев  стр. 26-39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sz w:val="24"/>
          <w:szCs w:val="24"/>
        </w:rPr>
        <w:t>ТЕСТОВЫЕ ЗАДАНИЯ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sz w:val="24"/>
          <w:szCs w:val="24"/>
        </w:rPr>
        <w:t xml:space="preserve">для самопроверки знаний студентов  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sz w:val="24"/>
          <w:szCs w:val="24"/>
        </w:rPr>
        <w:t>На каждый вопрос выберите только один ответ, который Вы считаете наиболее правильным.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Производственная санитария включает в себя: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соблюдение санитарных требований на производстве;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систему организационных мероприятий и технических средств,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 xml:space="preserve">предотвращающих или уменьшающих воздействие на работников вредных производственных факторов;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комплексные меры санитарно-бытового обеспечения работников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предприятий.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Вредный производственный фактор – это фактор, воздействие которого на работника вызывает: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нарушение самочувствия;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смерть;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заболевание.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Повреждение здоровья работника, наступившее в результате воздействия токсических веществ: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увечье;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профессиональное отравление;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профессиональное заболевание.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Острое или хроническое заболевание работника, связанное с воздействием на него вредного производственного фактора, повлекшим утрату профессиональной трудоспособности: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увечье;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профессиональное отравление;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профессиональное заболевание.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9A8">
        <w:rPr>
          <w:rFonts w:ascii="Times New Roman" w:hAnsi="Times New Roman" w:cs="Times New Roman"/>
          <w:sz w:val="24"/>
          <w:szCs w:val="24"/>
        </w:rPr>
        <w:pict>
          <v:rect id="Shape 1" o:spid="_x0000_s1026" style="position:absolute;margin-left:280.35pt;margin-top:-374.25pt;width:3.4pt;height:1.3pt;z-index:-251658240;visibility:visible;mso-wrap-distance-left:0;mso-wrap-distance-right:0" o:allowincell="f" fillcolor="black" stroked="f"/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Вредными производственными факторами могут быть: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химические,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канцерогенные,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биологические,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 xml:space="preserve">психофизиологическими;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физические,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динамические,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инфекционные,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химические;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физические,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химические,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биологические,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факторы трудового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Опасный производственный фактор – это фактор, воздействие которого на работника приводит: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к профзаболеванию;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к травме;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к отравлению.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Вредные вещества по степени опасности для здоровья работников классифицируются </w:t>
      </w: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класса;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 4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класса;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 3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Гигиенические нормативы условий труда обеспечивают: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защиту всех компонентов производственной среды;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отсутствие выраженных физиологических адаптационных реакций у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 xml:space="preserve">работников;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предупреждение развития заболеваний или отклонений в состоянии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степени отклонения фактических уровней факторов производственной среды и трудового процесса от гигиенических нормативов условия труда подразделяются на 4 класса: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вредные,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тяжелые,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экстремальные,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допустимые;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оптимальные,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допустимые,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вредные,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опасные;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комфортные,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вредные,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тяжелые,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опасные.</w:t>
      </w:r>
      <w:proofErr w:type="gramEnd"/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Производственный микроклимат включает в себя комплекс физических факторов: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температура воздуха,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инсоляция,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влажность,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скорость движения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sz w:val="24"/>
          <w:szCs w:val="24"/>
        </w:rPr>
        <w:t>воздуха;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температура воздуха,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максимальная влажность,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движение воздуха,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sz w:val="24"/>
          <w:szCs w:val="24"/>
        </w:rPr>
        <w:t>инфракрасное излучение, барометрическое давление;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B1147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 xml:space="preserve"> воздуха,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относительная влажность,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скорость движения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воздуха, интенсивность теплового излучения, температура поверхностей ограждающих конструкций.</w:t>
      </w: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Учитывая различия влияний сочетания параметров производственного микроклимата на тепловой обмен и тепловое состояние, работоспособность и здоровье человека, он условно подразделяется на следующие виды: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нейтральный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(комфортный),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нагревающий,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охлаждающий;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оптимальный,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допустимый,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экстремальный;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допустимый,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тяжелый,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вредный.</w:t>
      </w:r>
      <w:proofErr w:type="gramEnd"/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Производственную пыль классифицируют </w:t>
      </w: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степени агрессивности для здоровья работника;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способу образования,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происхождению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(качественному составу),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sz w:val="24"/>
          <w:szCs w:val="24"/>
        </w:rPr>
        <w:t>дисперсности (размерам частиц);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B1147">
        <w:rPr>
          <w:rFonts w:ascii="Times New Roman" w:eastAsia="Times New Roman" w:hAnsi="Times New Roman" w:cs="Times New Roman"/>
          <w:sz w:val="24"/>
          <w:szCs w:val="24"/>
        </w:rPr>
        <w:t>уровню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 xml:space="preserve"> концентрации в воздухе рабочей зоны.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Агрессивность для здоровья работников «аэрозолей преимущественно </w:t>
      </w:r>
      <w:proofErr w:type="spell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фиброгенного</w:t>
      </w:r>
      <w:proofErr w:type="spellEnd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действия (АПФД)» зависит </w:t>
      </w: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концентрации пыли;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размера пылевых частиц;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содержания в пыли диоксида кремния.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Особенностью гигиенического нормирования производственного освещения является: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2" o:spid="_x0000_s1027" style="position:absolute;margin-left:49.1pt;margin-top:-21.55pt;width:3.45pt;height:1.3pt;z-index:-251658240;visibility:visible;mso-wrap-distance-left:0;mso-wrap-distance-right:0" o:allowincell="f" fillcolor="black" stroked="f"/>
        </w:pic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размер объекта различения,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 xml:space="preserve">фон и контрастность объекта с </w:t>
      </w:r>
      <w:proofErr w:type="gramStart"/>
      <w:r w:rsidRPr="002B1147">
        <w:rPr>
          <w:rFonts w:ascii="Times New Roman" w:eastAsia="Times New Roman" w:hAnsi="Times New Roman" w:cs="Times New Roman"/>
          <w:sz w:val="24"/>
          <w:szCs w:val="24"/>
        </w:rPr>
        <w:t>фоном;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ограничение слепящего действия светильников;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учет системы и вида освещения.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Показателем естественного освещения в производственных помещениях является: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 xml:space="preserve">световой </w:t>
      </w:r>
      <w:proofErr w:type="gramStart"/>
      <w:r w:rsidRPr="002B1147">
        <w:rPr>
          <w:rFonts w:ascii="Times New Roman" w:eastAsia="Times New Roman" w:hAnsi="Times New Roman" w:cs="Times New Roman"/>
          <w:sz w:val="24"/>
          <w:szCs w:val="24"/>
        </w:rPr>
        <w:t>поток;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КЕО;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яркость.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Особенностью гигиенического нормирования производственного шума является учет: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вида трудовой деятельности;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продолжительности воздействия;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интенсивности уровней.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 заболевание у работников, вызванное воздействием шума, называется: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шумовая болезнь;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отит;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1147">
        <w:rPr>
          <w:rFonts w:ascii="Times New Roman" w:eastAsia="Times New Roman" w:hAnsi="Times New Roman" w:cs="Times New Roman"/>
          <w:sz w:val="24"/>
          <w:szCs w:val="24"/>
        </w:rPr>
        <w:t>нейросенсорная</w:t>
      </w:r>
      <w:proofErr w:type="spellEnd"/>
      <w:r w:rsidRPr="002B1147">
        <w:rPr>
          <w:rFonts w:ascii="Times New Roman" w:eastAsia="Times New Roman" w:hAnsi="Times New Roman" w:cs="Times New Roman"/>
          <w:sz w:val="24"/>
          <w:szCs w:val="24"/>
        </w:rPr>
        <w:t xml:space="preserve"> тугоухость.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Воздействие производственной вибрации на организм работника приводит к развитию профессионального заболевания: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радикулит;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вибрационная болезнь;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остеохондроз.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19. </w:t>
      </w: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 заболевание электросварщика, вызванное воздействием ультрафиолетового излучения называется</w:t>
      </w:r>
      <w:proofErr w:type="gramEnd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</w:t>
      </w:r>
      <w:proofErr w:type="spellStart"/>
      <w:r w:rsidRPr="002B1147">
        <w:rPr>
          <w:rFonts w:ascii="Times New Roman" w:eastAsia="Times New Roman" w:hAnsi="Times New Roman" w:cs="Times New Roman"/>
          <w:sz w:val="24"/>
          <w:szCs w:val="24"/>
        </w:rPr>
        <w:t>электроофтальмия</w:t>
      </w:r>
      <w:proofErr w:type="spellEnd"/>
      <w:r w:rsidRPr="002B11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proofErr w:type="gramEnd"/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катаракта;</w:t>
      </w:r>
    </w:p>
    <w:p w:rsidR="00DE7B57" w:rsidRPr="002B1147" w:rsidRDefault="00DE7B57" w:rsidP="00DE7B5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1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 </w:t>
      </w:r>
      <w:r w:rsidRPr="002B1147">
        <w:rPr>
          <w:rFonts w:ascii="Times New Roman" w:eastAsia="Times New Roman" w:hAnsi="Times New Roman" w:cs="Times New Roman"/>
          <w:sz w:val="24"/>
          <w:szCs w:val="24"/>
        </w:rPr>
        <w:t>светобоязнь.</w:t>
      </w:r>
    </w:p>
    <w:p w:rsidR="009A1F61" w:rsidRDefault="009A1F61"/>
    <w:sectPr w:rsidR="009A1F61" w:rsidSect="009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57"/>
    <w:rsid w:val="009A1F61"/>
    <w:rsid w:val="00DE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3872</Characters>
  <Application>Microsoft Office Word</Application>
  <DocSecurity>0</DocSecurity>
  <Lines>32</Lines>
  <Paragraphs>9</Paragraphs>
  <ScaleCrop>false</ScaleCrop>
  <Company>Grizli777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2020-03-26T09:16:00Z</dcterms:created>
  <dcterms:modified xsi:type="dcterms:W3CDTF">2020-03-26T09:16:00Z</dcterms:modified>
</cp:coreProperties>
</file>