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86" w:rsidRPr="00D03FB1" w:rsidRDefault="009D0BF7" w:rsidP="00D03FB1">
      <w:pPr>
        <w:spacing w:before="301" w:after="301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03FB1">
        <w:rPr>
          <w:rFonts w:ascii="Times New Roman" w:eastAsia="Calibri" w:hAnsi="Times New Roman" w:cs="Times New Roman"/>
          <w:sz w:val="28"/>
        </w:rPr>
        <w:t>Смоленское областное государственное бюджетное профессиональное учреждение «Козловский многопрофильный аграрный колледж»</w:t>
      </w: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D0BF7" w:rsidP="00D03FB1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8"/>
        </w:rPr>
      </w:pPr>
      <w:r w:rsidRPr="00D03FB1">
        <w:rPr>
          <w:rFonts w:ascii="Times New Roman" w:eastAsia="Cambria" w:hAnsi="Times New Roman" w:cs="Times New Roman"/>
          <w:b/>
          <w:color w:val="365F91"/>
          <w:sz w:val="28"/>
        </w:rPr>
        <w:t>Методическая разработка</w:t>
      </w:r>
    </w:p>
    <w:p w:rsidR="009A6486" w:rsidRPr="00D03FB1" w:rsidRDefault="009D0BF7" w:rsidP="00D03FB1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8"/>
        </w:rPr>
      </w:pPr>
      <w:r w:rsidRPr="00D03FB1">
        <w:rPr>
          <w:rFonts w:ascii="Times New Roman" w:eastAsia="Cambria" w:hAnsi="Times New Roman" w:cs="Times New Roman"/>
          <w:b/>
          <w:color w:val="365F91"/>
          <w:sz w:val="28"/>
        </w:rPr>
        <w:t>урока -  литературной гостиной</w:t>
      </w:r>
    </w:p>
    <w:p w:rsidR="009A6486" w:rsidRPr="00D03FB1" w:rsidRDefault="009D0BF7" w:rsidP="00D03FB1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8"/>
        </w:rPr>
      </w:pPr>
      <w:r w:rsidRPr="00D03FB1">
        <w:rPr>
          <w:rFonts w:ascii="Times New Roman" w:eastAsia="Cambria" w:hAnsi="Times New Roman" w:cs="Times New Roman"/>
          <w:b/>
          <w:color w:val="365F91"/>
          <w:sz w:val="28"/>
        </w:rPr>
        <w:t>на тему:</w:t>
      </w:r>
    </w:p>
    <w:p w:rsidR="009A6486" w:rsidRPr="00D03FB1" w:rsidRDefault="009D0BF7" w:rsidP="00D03FB1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8"/>
        </w:rPr>
      </w:pPr>
      <w:r w:rsidRPr="00D03FB1">
        <w:rPr>
          <w:rFonts w:ascii="Times New Roman" w:eastAsia="Cambria" w:hAnsi="Times New Roman" w:cs="Times New Roman"/>
          <w:b/>
          <w:color w:val="365F91"/>
          <w:sz w:val="28"/>
        </w:rPr>
        <w:t>«Красною кистью рябина зажглась…»</w:t>
      </w:r>
    </w:p>
    <w:p w:rsidR="009A6486" w:rsidRPr="00D03FB1" w:rsidRDefault="009D0BF7" w:rsidP="00D03FB1">
      <w:pPr>
        <w:jc w:val="center"/>
        <w:rPr>
          <w:rFonts w:ascii="Times New Roman" w:eastAsia="Calibri" w:hAnsi="Times New Roman" w:cs="Times New Roman"/>
          <w:sz w:val="28"/>
        </w:rPr>
      </w:pPr>
      <w:r w:rsidRPr="00D03FB1">
        <w:rPr>
          <w:rFonts w:ascii="Times New Roman" w:eastAsia="Calibri" w:hAnsi="Times New Roman" w:cs="Times New Roman"/>
          <w:sz w:val="28"/>
        </w:rPr>
        <w:t>(О жизни и творчестве М.И.Цветаевой)</w:t>
      </w: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D0BF7">
      <w:pPr>
        <w:rPr>
          <w:rFonts w:ascii="Times New Roman" w:eastAsia="Calibri" w:hAnsi="Times New Roman" w:cs="Times New Roman"/>
          <w:sz w:val="28"/>
        </w:rPr>
      </w:pPr>
      <w:r w:rsidRPr="00D03FB1">
        <w:rPr>
          <w:rFonts w:ascii="Times New Roman" w:eastAsia="Calibri" w:hAnsi="Times New Roman" w:cs="Times New Roman"/>
          <w:sz w:val="28"/>
        </w:rPr>
        <w:t xml:space="preserve">  </w:t>
      </w: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D0BF7">
      <w:pPr>
        <w:rPr>
          <w:rFonts w:ascii="Times New Roman" w:eastAsia="Calibri" w:hAnsi="Times New Roman" w:cs="Times New Roman"/>
          <w:sz w:val="28"/>
        </w:rPr>
      </w:pPr>
      <w:r w:rsidRPr="00D03FB1">
        <w:rPr>
          <w:rFonts w:ascii="Times New Roman" w:eastAsia="Calibri" w:hAnsi="Times New Roman" w:cs="Times New Roman"/>
          <w:sz w:val="28"/>
        </w:rPr>
        <w:t>Разработала преподаватель русского языка и литературы:</w:t>
      </w:r>
    </w:p>
    <w:p w:rsidR="009A6486" w:rsidRPr="00D03FB1" w:rsidRDefault="009D0BF7">
      <w:pPr>
        <w:rPr>
          <w:rFonts w:ascii="Times New Roman" w:eastAsia="Calibri" w:hAnsi="Times New Roman" w:cs="Times New Roman"/>
          <w:sz w:val="28"/>
        </w:rPr>
      </w:pPr>
      <w:r w:rsidRPr="00D03FB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03FB1">
        <w:rPr>
          <w:rFonts w:ascii="Times New Roman" w:eastAsia="Calibri" w:hAnsi="Times New Roman" w:cs="Times New Roman"/>
          <w:sz w:val="28"/>
        </w:rPr>
        <w:t>Ерошенкова</w:t>
      </w:r>
      <w:proofErr w:type="spellEnd"/>
      <w:r w:rsidRPr="00D03FB1">
        <w:rPr>
          <w:rFonts w:ascii="Times New Roman" w:eastAsia="Calibri" w:hAnsi="Times New Roman" w:cs="Times New Roman"/>
          <w:sz w:val="28"/>
        </w:rPr>
        <w:t xml:space="preserve"> Наталья Викторовна</w:t>
      </w: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9A6486" w:rsidRPr="00D03FB1" w:rsidRDefault="009A6486">
      <w:pPr>
        <w:rPr>
          <w:rFonts w:ascii="Times New Roman" w:eastAsia="Calibri" w:hAnsi="Times New Roman" w:cs="Times New Roman"/>
          <w:sz w:val="28"/>
        </w:rPr>
      </w:pPr>
    </w:p>
    <w:p w:rsidR="00D03FB1" w:rsidRDefault="009D0BF7">
      <w:pPr>
        <w:rPr>
          <w:rFonts w:ascii="Times New Roman" w:eastAsia="Calibri" w:hAnsi="Times New Roman" w:cs="Times New Roman"/>
          <w:sz w:val="28"/>
        </w:rPr>
      </w:pPr>
      <w:r w:rsidRPr="00D03FB1">
        <w:rPr>
          <w:rFonts w:ascii="Times New Roman" w:eastAsia="Calibri" w:hAnsi="Times New Roman" w:cs="Times New Roman"/>
          <w:sz w:val="28"/>
        </w:rPr>
        <w:t xml:space="preserve">                                                          </w:t>
      </w:r>
    </w:p>
    <w:p w:rsidR="009A6486" w:rsidRPr="00D03FB1" w:rsidRDefault="00D03FB1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</w:t>
      </w:r>
      <w:r w:rsidR="009D0BF7" w:rsidRPr="00D03FB1">
        <w:rPr>
          <w:rFonts w:ascii="Times New Roman" w:eastAsia="Calibri" w:hAnsi="Times New Roman" w:cs="Times New Roman"/>
          <w:sz w:val="28"/>
        </w:rPr>
        <w:t>2018год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Пояснительная записка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Урок – литературная гостиная «Красною кистью рябина зажглась…» посвящен жизни и творчеству Марины Ивановны Цветаевой. 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Задача урока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–  расширить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и углубить знания обучающихся о поэзии «Серебряного века» и познакомить их с жизнью и творчеством замечательной поэтессы – Марины Ивановны Цветаевой.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Подготовительная работа: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за две недели обучающиеся разделились на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группы  и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получили задания: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- собрать материал о жизни и творчестве Марины Цветаевой;</w:t>
      </w:r>
      <w:bookmarkStart w:id="0" w:name="_GoBack"/>
      <w:bookmarkEnd w:id="0"/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- подготовить презентацию к подобранному материалу;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- подобрать книги для выставки;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- подготовить музыкальное сопровождение урока;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- оформить кабинет для проведения литературной - гостиной.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Заранее были подготовлены чтецы.</w:t>
      </w: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A6486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Цель: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познакомить студентов с центральными событиями жизни и творчества поэтессы, с особенностями её мировоззрения, основными темами и мотивами лирики Цветаевой, особенностями лирической героини стихотворений.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Оформление: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выставка книг о М. Цветаевой и сборников её стихов, фотографии поэтессы, компьютерная презентация.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План проведения мероприятия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 Литературная гостиная с просмотром презентации и конкурсом чтецов.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2.Викторина, посвящённая биографии и творчеству М. И. Цветаевой.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Эпиграф: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«Моим стихам, как драгоценным винам, настанет свой черед».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ХОД УРОКА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I. Вступительное слово.  Выставка книг. Представление жюри конкурса чтецов.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Преподаватель: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(1слайд)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Ребята, я рада вас приветствовать в нашей литературной гостиной. Сегодня мы познакомимся с жизнью и творчеством замечательной поэтессы Марины Ивановны Цветаевой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(2 слайд).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Ее стихи порой кажутся сложными, странными и непонятными, но они отражают ее характер, сложный и противоречивый.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Марина Цветаева прожила очень сложную жизнь. Ее судьба трагична. Сейчас вы познакомитесь с биографией поэтессы, услышите стихи, связанные с тем или иным периодом ее жизни, песни на ее стихи.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II. Литературная гостиная. Демонстрация компьютерной презентации.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(Ведущие читают текст, конкурсанты приглашаются за стол для прочтения стихотворений)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      (3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Сентябрь — самый насыщенный важными событиями месяц в биографии Марины Цветаевой. В сентябре родилась её единственная сестра Ася. В сентябре Цветаева вышла замуж за Сергея Эфрона, который родился в один день с Мариной Цветаевой, только годом позже.  В сентябре родилась Аля, первая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дочь,  самая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знаменитая дочь в истории мировой литературы. Наконец, на сентябрь пришлось и рождение самой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Марины.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5 слайд) 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Она родилась 26 сентября (по старому стилю) 1892 года в Москве в высококультурной семье.</w:t>
      </w:r>
    </w:p>
    <w:p w:rsidR="009D0BF7" w:rsidRPr="00D03FB1" w:rsidRDefault="009D0BF7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lastRenderedPageBreak/>
        <w:t>Чтец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:</w:t>
      </w:r>
    </w:p>
    <w:p w:rsidR="009A6486" w:rsidRPr="00D03FB1" w:rsidRDefault="009D0BF7">
      <w:pPr>
        <w:spacing w:after="134" w:line="268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Красною кистью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Рябина зажглась.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Падали листья.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Я родилась.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Спорили сотни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Колоколов.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День был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субботний: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Иоанн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Богослов.</w:t>
      </w: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     (4 слайд) 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Русская поэтесса была дочерью профессора Московского университета, основателя музея изящных искусств Ивана Владимировича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Цветаева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.(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6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Мать происходила из обрусевшей польско-немецкой семьи, была талантливой пианисткой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(7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Умерла в 1906 году, оставив двух дочерей на попечение отца.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«Маме» (читает конкурсант)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Детские годы Цветаевой прошли в Москве и на даче в Тарусе.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(8,9,10,11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Начав образование в Москве, она продолжила его в пансионах Лозанны и Фрейбурга. В шестнадцать лет совершила самостоятельную поездку в Париж, чтобы прослушать в Сорбонне краткий курс истории старофранцузской литературы. Стихи начала писать с шести лет (не только по-русски, но и по-французски и по-немецки), печататься с шестнадцати, а два года спустя тайком от семьи выпустила сборник «Вечерний альбом»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(12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, который заметили и одобрили такие взыскательные критики, как Брюсов, Гумилев и Волошин.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С первой встречи с Волошиным и беседы о поэзии началась их дружба, несмотря на значительную разницу в возрасте. Она много раз была в гостях у Волошина в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Коктебеле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14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. Сборники ее стихов следовали один за другим, привлекая внимание своей творческой самобытностью и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оригинальностью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13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 первый альбом вошло известное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стихотворение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«Молитва»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(читает конкурсант).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В 1911 году в Коктебеле Цветаева знакомится с Сергеем Эфроном, который через год становится не только ее мужем, но и самым близким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другом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15,16, 17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lastRenderedPageBreak/>
        <w:t>Чтение стихотворения, посвящённого Сергею Эфрону,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«С. Э.» (читает конкурсант)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В 1912 году выходит вторая книга стихов, получившая название «Волшебный фонарь». В том же году рождается дочь Ариадна, Аля – так называли её в семье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(18,19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«Але» (читает конкурсант)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(20,21 слайды</w:t>
      </w:r>
      <w:proofErr w:type="gramStart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.Годы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Первой мировой войны, революции и гражданской войны были временем стремительного творческого роста Цветаевой. Она жила в Москве, много писала, но почти не публиковалась. Её муж был офицером, воевал в Добровольческой армии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(23,24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Прослушивание записи романса на музыку композитора А. Петрова, слова М. </w:t>
      </w:r>
      <w:proofErr w:type="gram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Цветаевой  «</w:t>
      </w:r>
      <w:proofErr w:type="gramEnd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Генералам двенадцатого года» из к/ф «О бедном гусаре замолвите слово»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(25,26 слайды</w:t>
      </w:r>
      <w:proofErr w:type="gramStart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.На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многие стихотворения Марины Цветаевой была положена музыка, получились замечательные романсы, которые исполнила Алла Пугачёва. Один из них стал популярным благодаря телефильму «Ирония судьбы, или с легким паром!».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Прослушивание записи песни из кинофильма «Ирония судьбы, или с легким паром» - 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«Мне нравится, что вы больны не мной»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В 1917 году у Цветаевой родилась вторая дочь Ирина. После революции муж эмигрировал за границу вместе с остатками армии. Цветаева переживала трудные голодные времена в разлуке с мужем. Ариадна тяжело болела, а совсем маленькая Ирина умерла от голода.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Суровая доля Сергея Эфрона послужила толчком к созданию цикла стихов «Лебединый стан»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(22 слайд)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, посвящённого Белой армии. Этот цикл не был гимном белому движению, а был реквиемом его обречённой жертвенности, скорбному пути мужа.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«Я тебя отвоюю у всех земель…»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(читает конкурсант)</w:t>
      </w:r>
    </w:p>
    <w:p w:rsidR="009A6486" w:rsidRPr="00D03FB1" w:rsidRDefault="009A6486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В 1922 году Цветаева выпускает книгу «Вёрсты». Однако эту книгу не приняли читатели, даже любящий и понимающий Марину Осип Мандельштам в статье журнала «Литературная Москва» дал резкий отзыв о 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её стихах.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Неизвестность судьбы мужа, бытовая неустроенность, голод, смерть маленькой дочери, а тут ещё и творческая драма – всё это усиливало у Цветаевой ощущение собственной ненужности в России. Она принимает решение уехать за границу.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Прослушивание записи романса на музыку М. Таривердиева, слова М. Цветаевой «Хочу у зеркала…» в исполнении Аллы Пугачёвой.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Итак, в мае 1922 года Цветаевой с дочерью Ариадной разрешили уехать за границу — к мужу, который, пережив разгром Деникина, будучи белым офицером, теперь стал студентом Пражского университета. Сначала Цветаева с дочерью недолго жили в Берлине, затем три года в предместьях Праги, а в ноябре 1925 года после рождения сына семья перебралась в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Париж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27, 28,29,30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Жизнь была эмигрантская, трудная, нищая. Жить в столицах было не по средствам, приходилось селиться в пригородах или ближайших деревнях.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Творческая энергия Цветаевой, невзирая ни на что, не ослабевала: в 1923 году в Берлине, в издательстве «Геликон», вышла книга «Ремесло», получившая высокую оценку критики. В 1924 году, в пражский период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—  «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Поэма Горы», «Поэма Конца». В 1926 году закончила поэму «Крысолов», начатую еще в Чехии, работала над поэмами «С моря», «Поэма Лестницы», «Поэма Воздуха» и др.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«Кто создан из камня, кто создан из глины…» (читает конкурсант)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 Если поначалу русская эмиграция приняла Цветаеву как свою, то очень скоро ее независимость, ее бескомпромиссность, ее одержимость поэзией определяют ее полное одиночество. За свою предельную честность и гуманность она расплачивалась тем, что её перестали печатать в эмигрантской прессе, ограничив возможность зарабатывать на жизнь.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Последний прижизненный сборник вышел в Париже в 1928 году под названием «После России», включивший стихотворения, написанные в 1922-1925 годах.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«Золото моих волос…» Читает конкурсант)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 Замешанный в ряде скандалов, причастный к политическому убийству, Сергей Эфрон был вынужден в октябре 1937 года под чужим именем бежать из Франции в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Москву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33,34,35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Эмиграция отвернулась от жены «агента Москвы», хотя Цветаева была далека от политики. Она просто разделяла долю своей семьи.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(31-32 слайды</w:t>
      </w:r>
      <w:proofErr w:type="gramStart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1939 она восстановила свое советское гражданство и вслед за мужем и 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 xml:space="preserve">дочерью возвратилась на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родину.Она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мечтала, что вернется в Россию «желанным гостем». Но этого не случилось: муж и дочь были арестованы, сестра Анастасия была в сталинском лагере.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Цветаева изнурительно занималась переводами, чтобы заработать на жизнь себе и сыну, а также иметь возможность отвозить передачи на Лубянку, где находилась Ариадна, и в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Лефортовскую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тюрьму для мужа.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Ведущий: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Начавшаяся война, эвакуация забросили ее с сыном в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Елабугу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36,37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Под гнётом личных несчастий, в одиночестве, в состоянии душевной депрессии поэтесса 31 августа 1941 года покончила с собой. В одной из предсмертных записок есть строки: «А меня простите – не вынесла».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Лишь много лет спустя после её смерти на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елабужском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кладбище на месте предполагаемой могилы Цветаевой была поставлена надгробная доска с надписью:</w:t>
      </w: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(38-42 слайды)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</w:t>
      </w:r>
    </w:p>
    <w:p w:rsidR="009A6486" w:rsidRPr="00D03FB1" w:rsidRDefault="009D0BF7">
      <w:pPr>
        <w:spacing w:after="134" w:line="268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И это всё, что лестью и мольбою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выпросила у счастливых.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это всё, что я возьму с собою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 край целований молчаливых.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«Пригвождена» (Читает конкурсант)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 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«Идёшь на меня похожий</w:t>
      </w:r>
      <w:proofErr w:type="gramStart"/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…»(</w:t>
      </w:r>
      <w:proofErr w:type="gramEnd"/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Читает конкурсант)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 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Сегодня мы лишь немного прикоснулись к огромному миру поэзии Марины Цветаевой. Литературное наследие её велико: поэтические сборники, поэмы, мемуарные очерки, статьи, драматические произведения. Она никогда не подделывалась под вкусы читателей и издателей. Любое её произведение подчинено только правде сердца.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Многие современные поэты посвящают свои стихи любимой поэтессе.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Чтение стихотворения Елены Фроловой </w:t>
      </w:r>
      <w:r w:rsidRPr="00D03FB1">
        <w:rPr>
          <w:rFonts w:ascii="Times New Roman" w:eastAsia="Helvetica" w:hAnsi="Times New Roman" w:cs="Times New Roman"/>
          <w:b/>
          <w:i/>
          <w:sz w:val="28"/>
          <w:szCs w:val="28"/>
          <w:shd w:val="clear" w:color="auto" w:fill="FFFFFF"/>
        </w:rPr>
        <w:t>«Была б жива Цветаева» (читает конкурсант)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Пока жюри подводят итоги конкурса чтецов, идет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прослушивание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песни-монолога «Уж сколько их упало в эту бездну…» на музыку Марка Минкова в исполнении Аллы Пугачёвой.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III. Подведение итогов конкурса. Вручение грамот.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Жюри подводит итоги конкурса.</w:t>
      </w:r>
    </w:p>
    <w:p w:rsidR="009D0BF7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D0BF7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lastRenderedPageBreak/>
        <w:t>IV. Заключительное слово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Преподаватель:</w:t>
      </w:r>
    </w:p>
    <w:p w:rsidR="009A6486" w:rsidRPr="00D03FB1" w:rsidRDefault="009D0BF7" w:rsidP="009D0BF7">
      <w:pPr>
        <w:spacing w:after="151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    Чтение истинного поэта – всегда труд души и мысли. Цветаеву нужно научиться читать и понимать. И если это случается, она начинает отдавать много больше, чем мы способны взять при первом прикосновении. Прежде всего, откроется нам жизнь замечательного человеческого сердца, которое требовательно не только к окружающим, но и умевшего отдавать себя без остатка.</w:t>
      </w: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Викторина по биографии и творчеству М.И. Цветаевой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 Красною кистью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Рябина зажглась.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Падали листья.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Я родилась.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В какой день недели родилась М. Цветаева? Какой праздник отмечает в этот день православная церковь?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2. Будет скоро тот мир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погублен,   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                Этот мир невозвратно-чудный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Погляди на него тайком,                                  Ты застанешь ещё, спеши!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Пока тополь ещё не срублен                            В переулок сходи …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не продан ещё наш дом.                               В эту душу моей души.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Восстановите название переулка, который так дорог М. Цветаевой.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3. Обеим бабкам я вышла –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внучка: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Чернорабочий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– и белоручка!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Кто были бабушки М. Цветаевой? Назовите стихи, посвящённые им.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4. Когда снежинку, что легко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летает,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Как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звёздочка упавшая скользя,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Берёшь рукой – она слезинкой тает,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возвратить воздушность ей нельзя…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Оставь полёт снежинкам с мотыльками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не губи медузу на песках!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Нельзя мечту свою хватать руками…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Кому посвящено это стихотворение и по какому поводу оно написано?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5. 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Отец Марины Ивановны Цветаевой был учёным и общественным деятелем. Какой вклад внёс он в отечественную культуру?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6. О золотые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времена,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Где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взор смелей и сердце чище!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О золотые имена: 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Закончите строфу. О каких временах вспоминает поэтесса?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7. Я – бренная пена морская…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Какое основание имела М. Цветаева так сказать о себе?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8. 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Какой год М. Цветаева считала счастливейшим в своей жизни?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9. 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Когда вышла первая книга стихов М. Цветаевой и как она называлась?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10. 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Кто из поэтов серебряного века восхищался первым сборником стихов Цветаевой и написал о ней большую статью?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11. Из рая детского житья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Вы мне привет прощальный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шлёте,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Неизменившие</w:t>
      </w:r>
      <w:proofErr w:type="spellEnd"/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друзья…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Кто шлёт прощальный привет поэту, кто эти «</w:t>
      </w:r>
      <w:proofErr w:type="spell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неизменившие</w:t>
      </w:r>
      <w:proofErr w:type="spellEnd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 друзья»?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12. Из рук моих – нерукотворный град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Прими, мой странный, мой прекрасный брат…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– И я дарю тебе свой колокольный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град,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…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! – и сердце своё в придачу.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Кому из своих современников Цветаева дарила такие щедрые подарки?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13. Я знаю: наш дар неравен.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Мой голос впервые – тих.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Что вам, молодой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Державин,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Мой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невоспитанный стих…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Эти строки посвящены поэту-современнику, на котором, по мнению М. Цветаевой, лежит след «десницы Державина». Кто он?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14. 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В каком раннем произведении Цветаева предсказала судьбу своих стихов?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15. 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Отвечая в 1926 году на вопросы анкеты о самых любимых книгах, Цветаева назвала три книги («… с которыми сожгут»). Какие это книги?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16. 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Какое первое слово (по семейному преданию) произнесла маленькая Марина Цветаева?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17. Ты солнце в выси мне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застишь,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Все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звёзды в твоей горсти!..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 ком эти стихи?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18. Владенья наши царственно-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богаты,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Их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красоты не рассказать стиху…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 каких богатствах идёт речь в этом стихотворении?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19. М. И. Цветаева пишет: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«Стихи растут, как звёзды и как розы…»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 ней полемизирует другой поэт: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«Когда б вы знали, из какого сора // растут стихи…»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Кто этот поэт?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20. 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Почему к поэме «Крысолов» М. Цветаева даёт посвящение: «Моей Германии»?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21. 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Какое название пьесы М. И. Цветаевой совпадает с названием повести А.С. Пушкина?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22. 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«Плачем гнева и любви» встретила М. Цветаева начало второй мировой войны. Она оплакивала две страны: одна из них – в слезах, а другая – в крови. О каких странах идёт речь?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23. Камень, кинутый в тихий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пруд,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Всхлипнёт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так, как тебя зовут.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 лёгком щёлканье ночных копыт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Громкое имя твоё гремит.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назовёт его нам в висок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Звонко щёлкающий курок.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 каком имени идёт речь?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24. … И не жалость – мало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жил,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не горечь – мало дал, –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Много жил – кто в наши жил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Дни, всё дал – кто песню дал…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О ком эти стихи? По какому случаю?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Ответы на вопросы викторины по биографии и творчеству М. И. Цветаевой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 Осенью – 26 сентября (8 октября) 1892 года. День был субботний: Иоанн Богослов.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Трёхпрудный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переулок.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3. Одна бабка – жена сельского священника; другая принадлежала к старинному польскому дворянскому роду. «У первой бабки – четыре сына…», «Бабушке».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4. Поэту-символисту Эллису (Л.Л. Кобылинскому) в ответ на предложение выйти за него замуж.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5. Иван Владимирович был создателем и первым директором Музея изящных искусств императора Александра III, ныне Музей изобразительных искусств им. А.С. Пушкина в Москве.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6. «Гек Финн, Том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Сойер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, Принц и Нищий». О детстве.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7. Марина – в переводе с латинского означает «морская».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8. 1912-й. Замужество, рождение дочери Ариадны, выход второй книги «Волшебный фонарь». 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9. В 1910 году «Вечерний альбом».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10. Максимилиан Волошин.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11. «Книги в красном переплёте».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12. О. Мандельштаму и А. Ахматовой.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13. Осип Мандельштам.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14. «Моим стихам, написанным так рано…» (1913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).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Моим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стихам, как драгоценным винам,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Настанет свой черёд.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15. «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Нибелунги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», «Илиада» Гомер, «Слово о полку Игореве».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16. Гамма.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17. Об Анне Ахматовой («Стихи к Анне Ахматовой», 1916).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 xml:space="preserve">18. О богатстве детских </w:t>
      </w:r>
      <w:proofErr w:type="gram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впечатлений: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них ручейки, деревья, поле, скаты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И вишни прошлогодние во мху.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Мы обе – феи, добрые соседки,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Владенья наши делит тёмный лес… 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«Наше царство»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19. А. Ахматова.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20. Предки М. Цветаевой по материнской линии – выходцы из Германии; она знала немецкий язык, любила немецкую музыку.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21. «Метель».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22. Чехия и Испания – первая в слезах, вторая – в крови.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23. А.А. Блок.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24.О С. Есенине. «Памяти Сергея Есенина» (1926).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9A6486" w:rsidRPr="00D03FB1" w:rsidRDefault="009A6486">
      <w:pPr>
        <w:spacing w:after="151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Список используемой литературы:</w:t>
      </w:r>
    </w:p>
    <w:p w:rsidR="009A6486" w:rsidRPr="00D03FB1" w:rsidRDefault="009D0BF7">
      <w:pPr>
        <w:spacing w:after="151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Аннинский Л.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Серебро и чернь // Литература (Приложение к газете «Первое сентября». 1995. № 2). Воспоминания о Марине Цветаевой. М., 1992.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2. 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Ахматова А.А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Стихотворения. Поэмы. Цветаева М.И. Стихотворения. Поэма. Драматургия. Эссе. – М.: Олимп; 1997. – (Школа классики).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3. 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Марина Цветаева.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 За всех – </w:t>
      </w:r>
      <w:proofErr w:type="spellStart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противу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всех! М., 1992.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4. 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Павловский 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Куст рябины: О поэзии М. Цветаевой. Л., 1989.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5. </w:t>
      </w:r>
      <w:proofErr w:type="spell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Саакянц</w:t>
      </w:r>
      <w:proofErr w:type="spellEnd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 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Марина Цветаева. Страницы жизни и творчества (1910 – 1922). М., 1986.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6. Серебряный век русской поэзии: Пособие для учителей / Сост. </w:t>
      </w:r>
      <w:proofErr w:type="spell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Е.В.Карсалова</w:t>
      </w:r>
      <w:proofErr w:type="spellEnd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А.В.Леденев</w:t>
      </w:r>
      <w:proofErr w:type="spellEnd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Ю.М.Шаповалова</w:t>
      </w:r>
      <w:proofErr w:type="spellEnd"/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М., 1994.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7. 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Фадеева Т.М.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Тематическое и поурочное планирование по литературе: 11 класс: К учебнику «Русская литература XX века. 11 класс» Под ред. В. П. Журавлева / Т. М. Фадеева. – М., 2005.  – (Серия «Учебно-методический комплект»).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8. 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Цветаева А.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Воспоминания. М., 1974.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  <w:t>9. </w:t>
      </w:r>
      <w:r w:rsidRPr="00D03FB1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Эфрон А.О</w:t>
      </w:r>
      <w:r w:rsidRPr="00D03FB1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 Марине Цветаевой: Воспоминания дочери. М., 1989.</w:t>
      </w:r>
    </w:p>
    <w:p w:rsidR="009A6486" w:rsidRDefault="009A6486">
      <w:pPr>
        <w:rPr>
          <w:rFonts w:ascii="Calibri" w:eastAsia="Calibri" w:hAnsi="Calibri" w:cs="Calibri"/>
        </w:rPr>
      </w:pPr>
    </w:p>
    <w:sectPr w:rsidR="009A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486"/>
    <w:rsid w:val="009A6486"/>
    <w:rsid w:val="009D0BF7"/>
    <w:rsid w:val="00D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750F-0F23-4AB0-83F1-663F5ED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2578</Words>
  <Characters>14698</Characters>
  <Application>Microsoft Office Word</Application>
  <DocSecurity>0</DocSecurity>
  <Lines>122</Lines>
  <Paragraphs>34</Paragraphs>
  <ScaleCrop>false</ScaleCrop>
  <Company>HP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2019-10-28T11:30:00Z</dcterms:created>
  <dcterms:modified xsi:type="dcterms:W3CDTF">2022-02-06T18:16:00Z</dcterms:modified>
</cp:coreProperties>
</file>