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A" w:rsidRDefault="0020490A" w:rsidP="002049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0A" w:rsidRPr="0054622D" w:rsidRDefault="0020490A" w:rsidP="002049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622D">
        <w:rPr>
          <w:rFonts w:ascii="Times New Roman" w:hAnsi="Times New Roman" w:cs="Times New Roman"/>
          <w:b/>
          <w:sz w:val="28"/>
          <w:szCs w:val="28"/>
        </w:rPr>
        <w:t xml:space="preserve"> марта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4622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20490A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работ по рабочей профессии «Тракторист – машинист сельскохозяйственного производства»</w:t>
      </w:r>
    </w:p>
    <w:p w:rsidR="0020490A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90A" w:rsidRPr="00460A6F" w:rsidRDefault="0020490A" w:rsidP="002049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622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Тормозная система </w:t>
      </w:r>
      <w:r w:rsidRPr="00460A6F">
        <w:rPr>
          <w:rFonts w:ascii="Times New Roman" w:hAnsi="Times New Roman" w:cs="Times New Roman"/>
          <w:sz w:val="28"/>
          <w:szCs w:val="28"/>
        </w:rPr>
        <w:t>трактора МТЗ-80, Т-150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20490A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227-231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</w:p>
    <w:p w:rsidR="0020490A" w:rsidRDefault="0020490A" w:rsidP="00204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0A" w:rsidRDefault="0020490A" w:rsidP="002049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20490A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тормозной системы.</w:t>
      </w:r>
      <w:r>
        <w:rPr>
          <w:rFonts w:ascii="Times New Roman" w:hAnsi="Times New Roman" w:cs="Times New Roman"/>
          <w:sz w:val="28"/>
          <w:szCs w:val="28"/>
        </w:rPr>
        <w:br/>
        <w:t>2)Устройство и работа тормозной системы.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6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тормозной системы.</w:t>
      </w:r>
    </w:p>
    <w:p w:rsidR="0020490A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90A" w:rsidRPr="00700D89" w:rsidRDefault="0020490A" w:rsidP="002049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15E7" w:rsidRDefault="00C615E7"/>
    <w:sectPr w:rsidR="00C6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7D"/>
    <w:rsid w:val="0020490A"/>
    <w:rsid w:val="00C615E7"/>
    <w:rsid w:val="00D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E7C3-1394-487D-A012-99A7F79A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2020-03-25T08:04:00Z</dcterms:created>
  <dcterms:modified xsi:type="dcterms:W3CDTF">2020-03-25T08:04:00Z</dcterms:modified>
</cp:coreProperties>
</file>