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2B" w:rsidRPr="002E1161" w:rsidRDefault="0034332B" w:rsidP="0034332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F66E68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F66E68">
        <w:rPr>
          <w:rFonts w:ascii="Times New Roman" w:hAnsi="Times New Roman" w:cs="Times New Roman"/>
          <w:sz w:val="24"/>
          <w:szCs w:val="24"/>
        </w:rPr>
        <w:t xml:space="preserve"> </w:t>
      </w:r>
      <w:r w:rsidRPr="002E1161">
        <w:rPr>
          <w:rFonts w:ascii="Times New Roman" w:hAnsi="Times New Roman" w:cs="Times New Roman"/>
          <w:bCs/>
          <w:sz w:val="24"/>
          <w:szCs w:val="24"/>
        </w:rPr>
        <w:t>Молочные  и  сладкие  супы:  ассортимент,  особенности  приготовления,  нормы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E1161">
        <w:rPr>
          <w:rFonts w:ascii="Times New Roman" w:hAnsi="Times New Roman" w:cs="Times New Roman"/>
          <w:bCs/>
          <w:sz w:val="24"/>
          <w:szCs w:val="24"/>
        </w:rPr>
        <w:t>закладки продуктов, требования к качеству, условия и сроки хранения.</w:t>
      </w:r>
    </w:p>
    <w:p w:rsidR="0034332B" w:rsidRPr="00F66E68" w:rsidRDefault="0034332B" w:rsidP="0034332B">
      <w:pPr>
        <w:rPr>
          <w:rFonts w:ascii="Times New Roman" w:hAnsi="Times New Roman" w:cs="Times New Roman"/>
          <w:b/>
          <w:sz w:val="24"/>
          <w:szCs w:val="24"/>
        </w:rPr>
      </w:pPr>
      <w:r w:rsidRPr="00F66E68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34332B" w:rsidRPr="00F66E68" w:rsidRDefault="0034332B" w:rsidP="003433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6E68">
        <w:rPr>
          <w:rFonts w:ascii="Times New Roman" w:hAnsi="Times New Roman" w:cs="Times New Roman"/>
          <w:sz w:val="24"/>
          <w:szCs w:val="24"/>
        </w:rPr>
        <w:t>1.Изучить теоретический материал по учебнику</w:t>
      </w:r>
      <w:r w:rsidRPr="00F66E68">
        <w:rPr>
          <w:rFonts w:ascii="Times New Roman" w:hAnsi="Times New Roman" w:cs="Times New Roman"/>
          <w:sz w:val="24"/>
          <w:szCs w:val="24"/>
          <w:lang w:eastAsia="en-US"/>
        </w:rPr>
        <w:t xml:space="preserve"> «Кулинария» автор </w:t>
      </w:r>
      <w:proofErr w:type="spellStart"/>
      <w:r w:rsidRPr="00F66E68">
        <w:rPr>
          <w:rFonts w:ascii="Times New Roman" w:hAnsi="Times New Roman" w:cs="Times New Roman"/>
          <w:sz w:val="24"/>
          <w:szCs w:val="24"/>
          <w:lang w:eastAsia="en-US"/>
        </w:rPr>
        <w:t>Качурина</w:t>
      </w:r>
      <w:proofErr w:type="spellEnd"/>
      <w:r w:rsidRPr="00F66E68">
        <w:rPr>
          <w:rFonts w:ascii="Times New Roman" w:hAnsi="Times New Roman" w:cs="Times New Roman"/>
          <w:sz w:val="24"/>
          <w:szCs w:val="24"/>
          <w:lang w:eastAsia="en-US"/>
        </w:rPr>
        <w:t xml:space="preserve"> Т.А. М.: Издательский центр «Академия», 2014.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Стр. 101, 108</w:t>
      </w:r>
    </w:p>
    <w:p w:rsidR="0034332B" w:rsidRDefault="0034332B" w:rsidP="0034332B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F66E68">
        <w:rPr>
          <w:rFonts w:ascii="Times New Roman" w:hAnsi="Times New Roman" w:cs="Times New Roman"/>
          <w:sz w:val="24"/>
          <w:szCs w:val="24"/>
        </w:rPr>
        <w:t xml:space="preserve"> и по учебнику</w:t>
      </w:r>
      <w:r w:rsidRPr="00F66E68">
        <w:rPr>
          <w:rFonts w:ascii="Times New Roman" w:hAnsi="Times New Roman" w:cs="Times New Roman"/>
          <w:sz w:val="24"/>
          <w:szCs w:val="24"/>
          <w:lang w:eastAsia="en-US"/>
        </w:rPr>
        <w:t xml:space="preserve"> «Кулинария» автор </w:t>
      </w:r>
      <w:r w:rsidRPr="00F66E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Анфимова Н.А. М.: ИЦ </w:t>
      </w:r>
      <w:r>
        <w:rPr>
          <w:rFonts w:ascii="Times New Roman" w:hAnsi="Times New Roman" w:cs="Times New Roman"/>
          <w:sz w:val="24"/>
          <w:szCs w:val="24"/>
          <w:lang w:eastAsia="en-US"/>
        </w:rPr>
        <w:t>Академия, 2018, стр.135-136</w:t>
      </w:r>
    </w:p>
    <w:p w:rsidR="00504011" w:rsidRDefault="00504011" w:rsidP="0050401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504011">
        <w:rPr>
          <w:rFonts w:ascii="Times New Roman" w:hAnsi="Times New Roman" w:cs="Times New Roman"/>
          <w:sz w:val="24"/>
          <w:szCs w:val="24"/>
        </w:rPr>
        <w:t>2.Законспе</w:t>
      </w:r>
      <w:r>
        <w:rPr>
          <w:rFonts w:ascii="Times New Roman" w:hAnsi="Times New Roman" w:cs="Times New Roman"/>
          <w:sz w:val="24"/>
          <w:szCs w:val="24"/>
        </w:rPr>
        <w:t xml:space="preserve">ктировать  </w:t>
      </w:r>
      <w:r w:rsidRPr="00504011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Pr="005040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4011">
        <w:rPr>
          <w:rFonts w:ascii="Times New Roman" w:hAnsi="Times New Roman" w:cs="Times New Roman"/>
          <w:sz w:val="24"/>
          <w:szCs w:val="24"/>
        </w:rPr>
        <w:t xml:space="preserve"> отразив   вопросы , содержащиеся в теме занятия</w:t>
      </w:r>
      <w:r>
        <w:rPr>
          <w:rFonts w:ascii="Times New Roman" w:hAnsi="Times New Roman" w:cs="Times New Roman"/>
          <w:sz w:val="24"/>
          <w:szCs w:val="24"/>
        </w:rPr>
        <w:t>. Конспект предоставить  для оценивания.</w:t>
      </w:r>
      <w:bookmarkStart w:id="0" w:name="_GoBack"/>
      <w:bookmarkEnd w:id="0"/>
    </w:p>
    <w:p w:rsidR="0034332B" w:rsidRDefault="00504011" w:rsidP="005040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32B" w:rsidRPr="00F66E68">
        <w:rPr>
          <w:rFonts w:ascii="Times New Roman" w:hAnsi="Times New Roman" w:cs="Times New Roman"/>
          <w:sz w:val="24"/>
          <w:szCs w:val="24"/>
        </w:rPr>
        <w:t>.Выполнить практическое задание по теме.</w:t>
      </w:r>
    </w:p>
    <w:p w:rsidR="00504011" w:rsidRPr="00F66E68" w:rsidRDefault="00504011" w:rsidP="0050401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Тестовые задания по теме « Способы тепловой обработки продуктов»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Pr="00C87D45">
        <w:rPr>
          <w:rFonts w:ascii="Times New Roman" w:hAnsi="Times New Roman" w:cs="Times New Roman"/>
          <w:sz w:val="24"/>
          <w:szCs w:val="24"/>
        </w:rPr>
        <w:br/>
      </w: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bCs/>
          <w:sz w:val="24"/>
          <w:szCs w:val="24"/>
        </w:rPr>
        <w:t>1.К основным способам тепловой обработки не относят:</w:t>
      </w:r>
      <w:r w:rsidRPr="00C87D45">
        <w:rPr>
          <w:rFonts w:ascii="Times New Roman" w:hAnsi="Times New Roman" w:cs="Times New Roman"/>
          <w:sz w:val="24"/>
          <w:szCs w:val="24"/>
        </w:rPr>
        <w:br/>
        <w:t>а/ варку</w:t>
      </w: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87D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7D45">
        <w:rPr>
          <w:rFonts w:ascii="Times New Roman" w:hAnsi="Times New Roman" w:cs="Times New Roman"/>
          <w:sz w:val="24"/>
          <w:szCs w:val="24"/>
        </w:rPr>
        <w:t>/ жарку</w:t>
      </w: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 в/</w:t>
      </w:r>
      <w:proofErr w:type="spellStart"/>
      <w:r w:rsidRPr="00C87D45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b/>
          <w:bCs/>
          <w:sz w:val="24"/>
          <w:szCs w:val="24"/>
        </w:rPr>
        <w:t>2.Варка основным способом производится так:</w:t>
      </w:r>
      <w:r w:rsidRPr="00C87D45">
        <w:rPr>
          <w:rFonts w:ascii="Times New Roman" w:hAnsi="Times New Roman" w:cs="Times New Roman"/>
          <w:sz w:val="24"/>
          <w:szCs w:val="24"/>
        </w:rPr>
        <w:br/>
        <w:t>а/ продукт полностью погружается в жидкость, крышка закрыта</w:t>
      </w:r>
      <w:r w:rsidRPr="00C87D45">
        <w:rPr>
          <w:rFonts w:ascii="Times New Roman" w:hAnsi="Times New Roman" w:cs="Times New Roman"/>
          <w:sz w:val="24"/>
          <w:szCs w:val="24"/>
        </w:rPr>
        <w:br/>
        <w:t>б/ варка осуществляется с небольшим количеством воды</w:t>
      </w:r>
      <w:r w:rsidRPr="00C87D4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87D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D45">
        <w:rPr>
          <w:rFonts w:ascii="Times New Roman" w:hAnsi="Times New Roman" w:cs="Times New Roman"/>
          <w:sz w:val="24"/>
          <w:szCs w:val="24"/>
        </w:rPr>
        <w:t>/ варка осуществляется с помощью микроволновых печей</w:t>
      </w: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3</w:t>
      </w:r>
      <w:r w:rsidRPr="00C87D45">
        <w:rPr>
          <w:rFonts w:ascii="Times New Roman" w:hAnsi="Times New Roman" w:cs="Times New Roman"/>
          <w:b/>
          <w:bCs/>
          <w:sz w:val="24"/>
          <w:szCs w:val="24"/>
        </w:rPr>
        <w:t>.Припускание характеризуется:</w:t>
      </w:r>
      <w:r w:rsidRPr="00C87D45">
        <w:rPr>
          <w:rFonts w:ascii="Times New Roman" w:hAnsi="Times New Roman" w:cs="Times New Roman"/>
          <w:sz w:val="24"/>
          <w:szCs w:val="24"/>
        </w:rPr>
        <w:br/>
        <w:t>а/ доведением продукта до готовности с помощью пара</w:t>
      </w:r>
      <w:r w:rsidRPr="00C87D45">
        <w:rPr>
          <w:rFonts w:ascii="Times New Roman" w:hAnsi="Times New Roman" w:cs="Times New Roman"/>
          <w:sz w:val="24"/>
          <w:szCs w:val="24"/>
        </w:rPr>
        <w:br/>
        <w:t>б/ доведение продукта до готовности в небольшом количестве жидкости</w:t>
      </w:r>
      <w:r w:rsidRPr="00C87D45">
        <w:rPr>
          <w:rFonts w:ascii="Times New Roman" w:hAnsi="Times New Roman" w:cs="Times New Roman"/>
          <w:sz w:val="24"/>
          <w:szCs w:val="24"/>
        </w:rPr>
        <w:br/>
        <w:t>в/ доведение продукта до готовности в жарочном шкафу</w:t>
      </w: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4</w:t>
      </w:r>
      <w:r w:rsidRPr="00C87D45">
        <w:rPr>
          <w:rFonts w:ascii="Times New Roman" w:hAnsi="Times New Roman" w:cs="Times New Roman"/>
          <w:b/>
          <w:bCs/>
          <w:sz w:val="24"/>
          <w:szCs w:val="24"/>
        </w:rPr>
        <w:t>.Жарка основным способом производится так:</w:t>
      </w:r>
      <w:r w:rsidRPr="00C87D45">
        <w:rPr>
          <w:rFonts w:ascii="Times New Roman" w:hAnsi="Times New Roman" w:cs="Times New Roman"/>
          <w:sz w:val="24"/>
          <w:szCs w:val="24"/>
        </w:rPr>
        <w:br/>
        <w:t>а/жарка продукта производится с небольшим количеством жира при 130-150</w:t>
      </w:r>
      <w:proofErr w:type="gramStart"/>
      <w:r w:rsidRPr="00C87D45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C87D45">
        <w:rPr>
          <w:rFonts w:ascii="Times New Roman" w:hAnsi="Times New Roman" w:cs="Times New Roman"/>
          <w:sz w:val="24"/>
          <w:szCs w:val="24"/>
        </w:rPr>
        <w:t xml:space="preserve"> на жарочной поверхности сковороды или противня до образования на поверхности поджаристой румяной корочки со всех сторон</w:t>
      </w:r>
      <w:r w:rsidRPr="00C87D45">
        <w:rPr>
          <w:rFonts w:ascii="Times New Roman" w:hAnsi="Times New Roman" w:cs="Times New Roman"/>
          <w:sz w:val="24"/>
          <w:szCs w:val="24"/>
        </w:rPr>
        <w:br/>
        <w:t>б/ жарку осуществляют в СВЧ-аппаратах</w:t>
      </w:r>
      <w:r w:rsidRPr="00C87D45">
        <w:rPr>
          <w:rFonts w:ascii="Times New Roman" w:hAnsi="Times New Roman" w:cs="Times New Roman"/>
          <w:sz w:val="24"/>
          <w:szCs w:val="24"/>
        </w:rPr>
        <w:br/>
        <w:t>в/жарка на поверхности с антипригарным покрытием без жира</w:t>
      </w: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87D45">
        <w:rPr>
          <w:rFonts w:ascii="Times New Roman" w:hAnsi="Times New Roman" w:cs="Times New Roman"/>
          <w:b/>
          <w:sz w:val="24"/>
          <w:szCs w:val="24"/>
        </w:rPr>
        <w:t>5</w:t>
      </w:r>
      <w:r w:rsidRPr="00C87D45">
        <w:rPr>
          <w:rFonts w:ascii="Times New Roman" w:hAnsi="Times New Roman" w:cs="Times New Roman"/>
          <w:b/>
          <w:bCs/>
          <w:sz w:val="24"/>
          <w:szCs w:val="24"/>
        </w:rPr>
        <w:t>.Какого способа жарки не существует:</w:t>
      </w:r>
      <w:r w:rsidRPr="00C87D45">
        <w:rPr>
          <w:rFonts w:ascii="Times New Roman" w:hAnsi="Times New Roman" w:cs="Times New Roman"/>
          <w:sz w:val="24"/>
          <w:szCs w:val="24"/>
        </w:rPr>
        <w:br/>
        <w:t>а/ основным способом; в жарочном шкафу,</w:t>
      </w:r>
      <w:r w:rsidRPr="00C87D45">
        <w:rPr>
          <w:rFonts w:ascii="Times New Roman" w:hAnsi="Times New Roman" w:cs="Times New Roman"/>
          <w:sz w:val="24"/>
          <w:szCs w:val="24"/>
        </w:rPr>
        <w:br/>
        <w:t>б/ жарка во фритюре; жарка без жира; на открытом огне</w:t>
      </w:r>
      <w:r w:rsidRPr="00C87D45">
        <w:rPr>
          <w:rFonts w:ascii="Times New Roman" w:hAnsi="Times New Roman" w:cs="Times New Roman"/>
          <w:sz w:val="24"/>
          <w:szCs w:val="24"/>
        </w:rPr>
        <w:br/>
        <w:t>в/ жарка в калорифере; жарка в парогенераторах</w:t>
      </w:r>
      <w:proofErr w:type="gramEnd"/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6.</w:t>
      </w:r>
      <w:r w:rsidRPr="00C87D45">
        <w:rPr>
          <w:rFonts w:ascii="Times New Roman" w:hAnsi="Times New Roman" w:cs="Times New Roman"/>
          <w:b/>
          <w:bCs/>
          <w:sz w:val="24"/>
          <w:szCs w:val="24"/>
        </w:rPr>
        <w:t>Пассерование- это:</w:t>
      </w:r>
      <w:r w:rsidRPr="00C87D45">
        <w:rPr>
          <w:rFonts w:ascii="Times New Roman" w:hAnsi="Times New Roman" w:cs="Times New Roman"/>
          <w:sz w:val="24"/>
          <w:szCs w:val="24"/>
        </w:rPr>
        <w:br/>
        <w:t>а/ обжаривание продуктов при 110-120</w:t>
      </w:r>
      <w:proofErr w:type="gramStart"/>
      <w:r w:rsidRPr="00C87D45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C87D45">
        <w:rPr>
          <w:rFonts w:ascii="Times New Roman" w:hAnsi="Times New Roman" w:cs="Times New Roman"/>
          <w:sz w:val="24"/>
          <w:szCs w:val="24"/>
        </w:rPr>
        <w:t xml:space="preserve"> без образования поджаристой корочки</w:t>
      </w:r>
      <w:r w:rsidRPr="00C87D45">
        <w:rPr>
          <w:rFonts w:ascii="Times New Roman" w:hAnsi="Times New Roman" w:cs="Times New Roman"/>
          <w:sz w:val="24"/>
          <w:szCs w:val="24"/>
        </w:rPr>
        <w:br/>
        <w:t xml:space="preserve">б/ </w:t>
      </w:r>
      <w:proofErr w:type="spellStart"/>
      <w:r w:rsidRPr="00C87D45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C87D45">
        <w:rPr>
          <w:rFonts w:ascii="Times New Roman" w:hAnsi="Times New Roman" w:cs="Times New Roman"/>
          <w:sz w:val="24"/>
          <w:szCs w:val="24"/>
        </w:rPr>
        <w:t xml:space="preserve"> предварительно обжаренного продукта</w:t>
      </w:r>
      <w:r w:rsidRPr="00C87D45">
        <w:rPr>
          <w:rFonts w:ascii="Times New Roman" w:hAnsi="Times New Roman" w:cs="Times New Roman"/>
          <w:sz w:val="24"/>
          <w:szCs w:val="24"/>
        </w:rPr>
        <w:br/>
        <w:t xml:space="preserve">в/ </w:t>
      </w:r>
      <w:proofErr w:type="spellStart"/>
      <w:r w:rsidRPr="00C87D45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C87D45">
        <w:rPr>
          <w:rFonts w:ascii="Times New Roman" w:hAnsi="Times New Roman" w:cs="Times New Roman"/>
          <w:sz w:val="24"/>
          <w:szCs w:val="24"/>
        </w:rPr>
        <w:t xml:space="preserve"> в бульоне предварительно обжаренных продуктов</w:t>
      </w: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4011" w:rsidRPr="00C87D45" w:rsidRDefault="00504011" w:rsidP="005040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7</w:t>
      </w:r>
      <w:r w:rsidRPr="00C87D45">
        <w:rPr>
          <w:rFonts w:ascii="Times New Roman" w:hAnsi="Times New Roman" w:cs="Times New Roman"/>
          <w:b/>
          <w:bCs/>
          <w:sz w:val="24"/>
          <w:szCs w:val="24"/>
        </w:rPr>
        <w:t>.Запекание продолжают до:</w:t>
      </w:r>
      <w:r w:rsidRPr="00C87D45">
        <w:rPr>
          <w:rFonts w:ascii="Times New Roman" w:hAnsi="Times New Roman" w:cs="Times New Roman"/>
          <w:sz w:val="24"/>
          <w:szCs w:val="24"/>
        </w:rPr>
        <w:br/>
        <w:t>а/образования на поверхности изделия румяной корочки и мягкой консистенции</w:t>
      </w:r>
      <w:r w:rsidRPr="00C87D45">
        <w:rPr>
          <w:rFonts w:ascii="Times New Roman" w:hAnsi="Times New Roman" w:cs="Times New Roman"/>
          <w:sz w:val="24"/>
          <w:szCs w:val="24"/>
        </w:rPr>
        <w:br/>
        <w:t>б/ слегка сырого хруста</w:t>
      </w:r>
      <w:r w:rsidRPr="00C87D45">
        <w:rPr>
          <w:rFonts w:ascii="Times New Roman" w:hAnsi="Times New Roman" w:cs="Times New Roman"/>
          <w:sz w:val="24"/>
          <w:szCs w:val="24"/>
        </w:rPr>
        <w:br/>
        <w:t>в/ образования на поверхности характерного рисунка виде зигзагообразных линий</w:t>
      </w:r>
    </w:p>
    <w:p w:rsidR="0092567D" w:rsidRDefault="0092567D"/>
    <w:sectPr w:rsidR="009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9E"/>
    <w:rsid w:val="0034332B"/>
    <w:rsid w:val="00504011"/>
    <w:rsid w:val="0092567D"/>
    <w:rsid w:val="00A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2020-03-27T07:44:00Z</dcterms:created>
  <dcterms:modified xsi:type="dcterms:W3CDTF">2020-03-27T08:02:00Z</dcterms:modified>
</cp:coreProperties>
</file>