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8" w:rsidRPr="006B0E98" w:rsidRDefault="0045450A" w:rsidP="006B0E98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1A62" w:rsidRPr="006B0E98">
        <w:rPr>
          <w:rFonts w:ascii="Times New Roman" w:hAnsi="Times New Roman" w:cs="Times New Roman"/>
          <w:b/>
          <w:sz w:val="28"/>
          <w:szCs w:val="28"/>
        </w:rPr>
        <w:t>«</w:t>
      </w:r>
      <w:r w:rsidR="006B0E98" w:rsidRPr="006B0E98">
        <w:rPr>
          <w:rFonts w:ascii="Times New Roman" w:hAnsi="Times New Roman" w:cs="Times New Roman"/>
          <w:sz w:val="28"/>
          <w:szCs w:val="28"/>
        </w:rPr>
        <w:t>Б.Л.Пастернак. Стихия жизни и стихия творчества в лирике Пастернака.</w:t>
      </w:r>
      <w:r w:rsidR="006B0E98">
        <w:rPr>
          <w:rFonts w:ascii="Times New Roman" w:hAnsi="Times New Roman" w:cs="Times New Roman"/>
          <w:sz w:val="28"/>
          <w:szCs w:val="28"/>
        </w:rPr>
        <w:t xml:space="preserve"> </w:t>
      </w:r>
      <w:r w:rsidR="006B0E98" w:rsidRPr="006B0E98">
        <w:rPr>
          <w:rFonts w:ascii="Times New Roman" w:hAnsi="Times New Roman" w:cs="Times New Roman"/>
          <w:sz w:val="28"/>
          <w:szCs w:val="28"/>
        </w:rPr>
        <w:t>Роман «Доктор Живаго». Два лика революции в романе».</w:t>
      </w:r>
    </w:p>
    <w:p w:rsidR="005C41F9" w:rsidRDefault="005C41F9" w:rsidP="005C41F9">
      <w:pPr>
        <w:framePr w:hSpace="180" w:wrap="around" w:vAnchor="text" w:hAnchor="margin" w:y="-745"/>
        <w:jc w:val="both"/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B46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E63B48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2037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стр.:300-310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207DF2" w:rsidRDefault="006B0E98" w:rsidP="006B0E98">
      <w:pPr>
        <w:pStyle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971675"/>
            <wp:effectExtent l="19050" t="0" r="0" b="0"/>
            <wp:docPr id="25" name="Рисунок 25" descr="C:\Users\Vitalik\Desktop\pasternak-biografiya-koro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talik\Desktop\pasternak-biografiya-korot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DF2" w:rsidRPr="00207DF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Борис Пастернак (1890-1960)</w:t>
      </w:r>
      <w:r w:rsidR="00207DF2" w:rsidRPr="00207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B0E98" w:rsidRDefault="00207DF2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207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русский поэт, переводчик, прозаик и публицист, лауреат Нобелевской премии за вклад в мировую литературу (роман «Доктор Живаго» в 1958 году).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Ранние годы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</w:t>
      </w:r>
      <w:hyperlink r:id="rId6" w:history="1">
        <w:r w:rsidRPr="006B0E98">
          <w:rPr>
            <w:rStyle w:val="a9"/>
            <w:sz w:val="28"/>
            <w:szCs w:val="28"/>
          </w:rPr>
          <w:t>Лев Толстой</w:t>
        </w:r>
      </w:hyperlink>
      <w:r w:rsidRPr="006B0E98">
        <w:rPr>
          <w:sz w:val="28"/>
          <w:szCs w:val="28"/>
        </w:rPr>
        <w:t xml:space="preserve">, </w:t>
      </w:r>
      <w:hyperlink r:id="rId7" w:history="1">
        <w:r w:rsidRPr="006B0E98">
          <w:rPr>
            <w:rStyle w:val="a9"/>
            <w:sz w:val="28"/>
            <w:szCs w:val="28"/>
          </w:rPr>
          <w:t>Сергей Рахманинов</w:t>
        </w:r>
      </w:hyperlink>
      <w:r w:rsidRPr="006B0E98">
        <w:rPr>
          <w:sz w:val="28"/>
          <w:szCs w:val="28"/>
        </w:rPr>
        <w:t xml:space="preserve">, </w:t>
      </w:r>
      <w:hyperlink r:id="rId8" w:history="1">
        <w:r w:rsidRPr="006B0E98">
          <w:rPr>
            <w:rStyle w:val="a9"/>
            <w:sz w:val="28"/>
            <w:szCs w:val="28"/>
          </w:rPr>
          <w:t>Исаак Левитан</w:t>
        </w:r>
      </w:hyperlink>
      <w:r w:rsidRPr="006B0E98">
        <w:rPr>
          <w:sz w:val="28"/>
          <w:szCs w:val="28"/>
        </w:rPr>
        <w:t>.</w:t>
      </w:r>
    </w:p>
    <w:p w:rsidR="006B0E98" w:rsidRPr="006B0E98" w:rsidRDefault="006B0E98" w:rsidP="006B0E98">
      <w:pPr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В краткой биографии Пастернака именно это время можно назвать творческой точкой отсчета.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музыкой спустя шесть лет обучения.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Образование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6B0E98">
        <w:rPr>
          <w:sz w:val="28"/>
          <w:szCs w:val="28"/>
        </w:rPr>
        <w:t>Марбургский</w:t>
      </w:r>
      <w:proofErr w:type="spellEnd"/>
      <w:r w:rsidRPr="006B0E98">
        <w:rPr>
          <w:sz w:val="28"/>
          <w:szCs w:val="28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</w:t>
      </w:r>
      <w:r w:rsidRPr="006B0E98">
        <w:rPr>
          <w:sz w:val="28"/>
          <w:szCs w:val="28"/>
        </w:rPr>
        <w:lastRenderedPageBreak/>
        <w:t>полностью отдается творчеству, которое стало делом всей его жизни. Вернувшись в Москву, Пастернак заканчивает обучение в университете в 1913 году.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Творческая жизнь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Первые стихи Пастернак написал в 1909 году, однако первое время он умалчивал о своем увлечении поэзией.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Для того</w:t>
      </w:r>
      <w:proofErr w:type="gramStart"/>
      <w:r w:rsidRPr="006B0E98">
        <w:rPr>
          <w:sz w:val="28"/>
          <w:szCs w:val="28"/>
        </w:rPr>
        <w:t>,</w:t>
      </w:r>
      <w:proofErr w:type="gramEnd"/>
      <w:r w:rsidRPr="006B0E98">
        <w:rPr>
          <w:sz w:val="28"/>
          <w:szCs w:val="28"/>
        </w:rPr>
        <w:t xml:space="preserve"> чтобы войти в московские литературные круги, Пастернак вступает в поэтическую группу «Лирика».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Самые первые сборники стихотворений – “Близнец в тучах”(1914), “Поверх барьеров”(1916). В 1922 вышла книга стихов “Сестра моя — жизнь”, которая сделала поэта известным. Именно ее Пастернак считает выражением своей творческой позиции. В это же время познакомился с </w:t>
      </w:r>
      <w:hyperlink r:id="rId9" w:history="1">
        <w:r w:rsidRPr="006B0E98">
          <w:rPr>
            <w:rStyle w:val="a9"/>
            <w:sz w:val="28"/>
            <w:szCs w:val="28"/>
          </w:rPr>
          <w:t>Владимиром Маяковским</w:t>
        </w:r>
      </w:hyperlink>
      <w:r w:rsidRPr="006B0E98">
        <w:rPr>
          <w:sz w:val="28"/>
          <w:szCs w:val="28"/>
        </w:rPr>
        <w:t>, творчество которого повлияло на Пастернака.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В 1920-1927 году Пастернак был участником литературного объединения “ЛЕФ” (Маяковский, Асеев, О.Брик и др.) В эти годы поэт публикует сборник “Темы и вариации” (1923), начинает работать над романом в стихах “</w:t>
      </w:r>
      <w:proofErr w:type="spellStart"/>
      <w:r w:rsidRPr="006B0E98">
        <w:rPr>
          <w:sz w:val="28"/>
          <w:szCs w:val="28"/>
        </w:rPr>
        <w:t>Спекторский</w:t>
      </w:r>
      <w:proofErr w:type="spellEnd"/>
      <w:r w:rsidRPr="006B0E98">
        <w:rPr>
          <w:sz w:val="28"/>
          <w:szCs w:val="28"/>
        </w:rPr>
        <w:t>” (1925), который можно считать отчасти автобиографическим.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В 1931 Пастернак уехал в Грузию. Стихи, написанные под впечатлением от Кавказа, вошли в цикл “Волны”</w:t>
      </w:r>
      <w:proofErr w:type="gramStart"/>
      <w:r w:rsidRPr="006B0E98">
        <w:rPr>
          <w:sz w:val="28"/>
          <w:szCs w:val="28"/>
        </w:rPr>
        <w:t>.</w:t>
      </w:r>
      <w:proofErr w:type="gramEnd"/>
      <w:r w:rsidRPr="006B0E98">
        <w:rPr>
          <w:sz w:val="28"/>
          <w:szCs w:val="28"/>
        </w:rPr>
        <w:t xml:space="preserve"> (</w:t>
      </w:r>
      <w:proofErr w:type="gramStart"/>
      <w:r w:rsidRPr="006B0E98">
        <w:rPr>
          <w:sz w:val="28"/>
          <w:szCs w:val="28"/>
        </w:rPr>
        <w:t>к</w:t>
      </w:r>
      <w:proofErr w:type="gramEnd"/>
      <w:r w:rsidRPr="006B0E98">
        <w:rPr>
          <w:sz w:val="28"/>
          <w:szCs w:val="28"/>
        </w:rPr>
        <w:t xml:space="preserve">оторый впоследствии вошли в книгу “Второе рождение”). Живя здесь, писатель занимается переводами с грузинского языка, а также переводит </w:t>
      </w:r>
      <w:hyperlink r:id="rId10" w:history="1">
        <w:r w:rsidRPr="006B0E98">
          <w:rPr>
            <w:rStyle w:val="a9"/>
            <w:sz w:val="28"/>
            <w:szCs w:val="28"/>
          </w:rPr>
          <w:t>Уильяма Шекспира</w:t>
        </w:r>
      </w:hyperlink>
      <w:r w:rsidRPr="006B0E98">
        <w:rPr>
          <w:sz w:val="28"/>
          <w:szCs w:val="28"/>
        </w:rPr>
        <w:t xml:space="preserve">, Гёте, </w:t>
      </w:r>
      <w:hyperlink r:id="rId11" w:history="1">
        <w:r w:rsidRPr="006B0E98">
          <w:rPr>
            <w:rStyle w:val="a9"/>
            <w:sz w:val="28"/>
            <w:szCs w:val="28"/>
          </w:rPr>
          <w:t>Фридриха Шиллера</w:t>
        </w:r>
      </w:hyperlink>
      <w:r w:rsidRPr="006B0E98">
        <w:rPr>
          <w:sz w:val="28"/>
          <w:szCs w:val="28"/>
        </w:rPr>
        <w:t xml:space="preserve"> и др. Перевод произведений с 1934 года стал регулярным и продолжался вплоть до смерти поэта.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1935 году Борис Пастернак пишет письма </w:t>
      </w:r>
      <w:hyperlink r:id="rId12" w:history="1">
        <w:r w:rsidRPr="006B0E98">
          <w:rPr>
            <w:rStyle w:val="a9"/>
            <w:sz w:val="28"/>
            <w:szCs w:val="28"/>
          </w:rPr>
          <w:t>Иосифу Сталину</w:t>
        </w:r>
      </w:hyperlink>
      <w:r w:rsidRPr="006B0E98">
        <w:rPr>
          <w:sz w:val="28"/>
          <w:szCs w:val="28"/>
        </w:rPr>
        <w:t xml:space="preserve">, в которых он заступился за мужа и сына </w:t>
      </w:r>
      <w:hyperlink r:id="rId13" w:history="1">
        <w:r w:rsidRPr="006B0E98">
          <w:rPr>
            <w:rStyle w:val="a9"/>
            <w:sz w:val="28"/>
            <w:szCs w:val="28"/>
          </w:rPr>
          <w:t>Анны Ахматовой</w:t>
        </w:r>
      </w:hyperlink>
      <w:r w:rsidRPr="006B0E98">
        <w:rPr>
          <w:sz w:val="28"/>
          <w:szCs w:val="28"/>
        </w:rPr>
        <w:t>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Роман “Доктор Живаго” – вершина творчества Пастернака, как прозаика. Его он писал </w:t>
      </w:r>
      <w:proofErr w:type="gramStart"/>
      <w:r w:rsidRPr="006B0E98">
        <w:rPr>
          <w:sz w:val="28"/>
          <w:szCs w:val="28"/>
        </w:rPr>
        <w:t>долгие</w:t>
      </w:r>
      <w:proofErr w:type="gramEnd"/>
      <w:r w:rsidRPr="006B0E98">
        <w:rPr>
          <w:sz w:val="28"/>
          <w:szCs w:val="28"/>
        </w:rPr>
        <w:t xml:space="preserve"> 10 лет, завершив в 1955 году. Этот роман в 1958 году был опубликован за границей, Пастернак получил за него Нобелевскую премию. На родине же этот роман вызвал </w:t>
      </w:r>
      <w:proofErr w:type="gramStart"/>
      <w:r w:rsidRPr="006B0E98">
        <w:rPr>
          <w:sz w:val="28"/>
          <w:szCs w:val="28"/>
        </w:rPr>
        <w:t>критику</w:t>
      </w:r>
      <w:proofErr w:type="gramEnd"/>
      <w:r w:rsidRPr="006B0E98">
        <w:rPr>
          <w:sz w:val="28"/>
          <w:szCs w:val="28"/>
        </w:rPr>
        <w:t xml:space="preserve"> как со стороны власти, так и в литературных кругах. Пастернак был исключен из Союза писателей. Позже, в 1988 году роман был напечатан в журнале “Новый мир”. Роман завершают стихи главного героя, которые пронизаны нравственно-философским пафосом позиции автора.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lastRenderedPageBreak/>
        <w:t>Личная жизнь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1921 году семья Пастернака покинула Россию. Пастернак активно переписывается с ними, а также с другими русскими эмигрантами, среди которых была и </w:t>
      </w:r>
      <w:hyperlink r:id="rId14" w:history="1">
        <w:r w:rsidRPr="006B0E98">
          <w:rPr>
            <w:rStyle w:val="a9"/>
            <w:sz w:val="28"/>
            <w:szCs w:val="28"/>
          </w:rPr>
          <w:t>Марина Цветаева</w:t>
        </w:r>
      </w:hyperlink>
      <w:r w:rsidRPr="006B0E98">
        <w:rPr>
          <w:sz w:val="28"/>
          <w:szCs w:val="28"/>
        </w:rPr>
        <w:t xml:space="preserve">. 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Пастернак женится на художнице Евгении Лурье в 1922 году, с которой гостит у родителей в Германии в 1922—1923 годы. А 23 сентября 1923 года </w:t>
      </w:r>
      <w:proofErr w:type="gramStart"/>
      <w:r w:rsidRPr="006B0E98">
        <w:rPr>
          <w:sz w:val="28"/>
          <w:szCs w:val="28"/>
        </w:rPr>
        <w:t>в</w:t>
      </w:r>
      <w:proofErr w:type="gramEnd"/>
      <w:r w:rsidRPr="006B0E98">
        <w:rPr>
          <w:sz w:val="28"/>
          <w:szCs w:val="28"/>
        </w:rPr>
        <w:t xml:space="preserve"> </w:t>
      </w:r>
      <w:proofErr w:type="gramStart"/>
      <w:r w:rsidRPr="006B0E98">
        <w:rPr>
          <w:sz w:val="28"/>
          <w:szCs w:val="28"/>
        </w:rPr>
        <w:t>у</w:t>
      </w:r>
      <w:proofErr w:type="gramEnd"/>
      <w:r w:rsidRPr="006B0E98">
        <w:rPr>
          <w:sz w:val="28"/>
          <w:szCs w:val="28"/>
        </w:rPr>
        <w:t xml:space="preserve"> них рождается сын Евгений (умер в 2012 году).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Зинаида умерла в 1966 году от рака.</w:t>
      </w:r>
    </w:p>
    <w:p w:rsidR="006B0E98" w:rsidRP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1946 году Пастернак познакомился с Ольгой </w:t>
      </w:r>
      <w:proofErr w:type="spellStart"/>
      <w:r w:rsidRPr="006B0E98">
        <w:rPr>
          <w:sz w:val="28"/>
          <w:szCs w:val="28"/>
        </w:rPr>
        <w:t>Ивинской</w:t>
      </w:r>
      <w:proofErr w:type="spellEnd"/>
      <w:r w:rsidRPr="006B0E98">
        <w:rPr>
          <w:sz w:val="28"/>
          <w:szCs w:val="28"/>
        </w:rPr>
        <w:t xml:space="preserve"> (1912—1995), которой поэт посвящал многие стихи и считал своей “музой”.</w:t>
      </w:r>
    </w:p>
    <w:p w:rsidR="006B0E98" w:rsidRPr="006B0E98" w:rsidRDefault="006B0E98" w:rsidP="006B0E98">
      <w:pPr>
        <w:pStyle w:val="2"/>
        <w:rPr>
          <w:rFonts w:ascii="Times New Roman" w:hAnsi="Times New Roman" w:cs="Times New Roman"/>
          <w:sz w:val="28"/>
          <w:szCs w:val="28"/>
        </w:rPr>
      </w:pPr>
      <w:r w:rsidRPr="006B0E98">
        <w:rPr>
          <w:rFonts w:ascii="Times New Roman" w:hAnsi="Times New Roman" w:cs="Times New Roman"/>
          <w:sz w:val="28"/>
          <w:szCs w:val="28"/>
        </w:rPr>
        <w:t>Последние годы</w:t>
      </w:r>
    </w:p>
    <w:p w:rsidR="006B0E98" w:rsidRDefault="006B0E98" w:rsidP="006B0E98">
      <w:pPr>
        <w:pStyle w:val="a8"/>
        <w:rPr>
          <w:sz w:val="28"/>
          <w:szCs w:val="28"/>
        </w:rPr>
      </w:pPr>
      <w:r w:rsidRPr="006B0E98">
        <w:rPr>
          <w:sz w:val="28"/>
          <w:szCs w:val="28"/>
        </w:rPr>
        <w:t xml:space="preserve">В 1952 Пастернак пережил инфаркт, но, несмотря на это, он продолжал творить и развиваться. Борис Леонидович начал новый цикл своих стихотворений — «Когда разгуляется» (1956-1959) Это была последняя книга писателя. Неизлечимая болезнь – рак легкого, привела к смерти Пастернака 30 мая 1960 года. Поэт умер в </w:t>
      </w:r>
      <w:proofErr w:type="spellStart"/>
      <w:r w:rsidRPr="006B0E98">
        <w:rPr>
          <w:sz w:val="28"/>
          <w:szCs w:val="28"/>
        </w:rPr>
        <w:t>Переделкино</w:t>
      </w:r>
      <w:proofErr w:type="spellEnd"/>
      <w:r w:rsidRPr="006B0E98">
        <w:rPr>
          <w:sz w:val="28"/>
          <w:szCs w:val="28"/>
        </w:rPr>
        <w:t>.</w:t>
      </w:r>
    </w:p>
    <w:p w:rsidR="002037D1" w:rsidRPr="002037D1" w:rsidRDefault="002037D1" w:rsidP="002037D1">
      <w:pPr>
        <w:pStyle w:val="1"/>
        <w:spacing w:before="300" w:after="300"/>
        <w:rPr>
          <w:rFonts w:ascii="Times New Roman" w:hAnsi="Times New Roman" w:cs="Times New Roman"/>
          <w:color w:val="FF0000"/>
        </w:rPr>
      </w:pPr>
      <w:r>
        <w:rPr>
          <w:rFonts w:ascii="Arial" w:hAnsi="Arial" w:cs="Arial"/>
          <w:color w:val="333333"/>
          <w:sz w:val="33"/>
          <w:szCs w:val="33"/>
        </w:rPr>
        <w:t xml:space="preserve">                        </w:t>
      </w:r>
      <w:r>
        <w:rPr>
          <w:rFonts w:ascii="Times New Roman" w:hAnsi="Times New Roman" w:cs="Times New Roman"/>
          <w:color w:val="FF0000"/>
        </w:rPr>
        <w:t>Творчество</w:t>
      </w:r>
      <w:r w:rsidRPr="002037D1">
        <w:rPr>
          <w:rFonts w:ascii="Times New Roman" w:hAnsi="Times New Roman" w:cs="Times New Roman"/>
          <w:color w:val="FF0000"/>
        </w:rPr>
        <w:t xml:space="preserve"> Б.Л. Пастернака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FF0000"/>
          <w:sz w:val="28"/>
          <w:szCs w:val="28"/>
        </w:rPr>
      </w:pPr>
      <w:r w:rsidRPr="002037D1">
        <w:rPr>
          <w:color w:val="FF0000"/>
          <w:sz w:val="28"/>
          <w:szCs w:val="28"/>
        </w:rPr>
        <w:t> </w:t>
      </w:r>
      <w:r w:rsidRPr="002037D1">
        <w:rPr>
          <w:rStyle w:val="a7"/>
          <w:color w:val="FF0000"/>
          <w:sz w:val="28"/>
          <w:szCs w:val="28"/>
          <w:u w:val="single"/>
        </w:rPr>
        <w:t>1. Основные темы и мотивы лирики Б.Пастернака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color w:val="333333"/>
          <w:sz w:val="28"/>
          <w:szCs w:val="28"/>
        </w:rPr>
        <w:t> </w:t>
      </w:r>
      <w:r w:rsidRPr="002037D1">
        <w:rPr>
          <w:rStyle w:val="a7"/>
          <w:color w:val="333333"/>
          <w:sz w:val="28"/>
          <w:szCs w:val="28"/>
        </w:rPr>
        <w:t>1.1.</w:t>
      </w:r>
      <w:r w:rsidRPr="002037D1">
        <w:rPr>
          <w:color w:val="333333"/>
          <w:sz w:val="28"/>
          <w:szCs w:val="28"/>
        </w:rPr>
        <w:t> </w:t>
      </w:r>
      <w:r w:rsidRPr="002037D1">
        <w:rPr>
          <w:rStyle w:val="a7"/>
          <w:color w:val="333333"/>
          <w:sz w:val="28"/>
          <w:szCs w:val="28"/>
        </w:rPr>
        <w:t>Мотив одиночества, уныния</w:t>
      </w:r>
      <w:r w:rsidRPr="002037D1">
        <w:rPr>
          <w:color w:val="333333"/>
          <w:sz w:val="28"/>
          <w:szCs w:val="28"/>
        </w:rPr>
        <w:t> («Никого не будет в доме»).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1.2. Мотив безвыходности из сложившейся ситуации</w:t>
      </w:r>
      <w:r w:rsidRPr="002037D1">
        <w:rPr>
          <w:color w:val="333333"/>
          <w:sz w:val="28"/>
          <w:szCs w:val="28"/>
        </w:rPr>
        <w:t> («Нобелевская премия»).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1.3. Тема поэта и поэзии</w:t>
      </w:r>
      <w:r w:rsidRPr="002037D1">
        <w:rPr>
          <w:color w:val="333333"/>
          <w:sz w:val="28"/>
          <w:szCs w:val="28"/>
        </w:rPr>
        <w:t> («Февраль»: поэт рассказывает о том, как мучительно ему даются строки, намекая на свою нелегкую судьбу). Тема поэта и поэзии звучит и в стихотворении “Гамлет”, которое вошло в сборник стихов Юрия Живаго. Уже в первых строках писатель определяет свое предчувствие судьбы, точнее, ее трагического финала: “неотвратим конец пути”. Поэт также намекает на обстоятельства собственной жизни: “На меня наставлен сумрак ночи тысячью биноклей на оси”.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1.4. Тема поэта и его предназначения</w:t>
      </w:r>
      <w:r w:rsidRPr="002037D1">
        <w:rPr>
          <w:color w:val="333333"/>
          <w:sz w:val="28"/>
          <w:szCs w:val="28"/>
        </w:rPr>
        <w:t xml:space="preserve"> – одна из важнейших тем в творчестве Пастернака. По мнению поэта, художник не должен зависеть о </w:t>
      </w:r>
      <w:r w:rsidRPr="002037D1">
        <w:rPr>
          <w:color w:val="333333"/>
          <w:sz w:val="28"/>
          <w:szCs w:val="28"/>
        </w:rPr>
        <w:lastRenderedPageBreak/>
        <w:t>мнения толпы: «Быть знаменитым некрасиво. Не это подымает ввысь». Пастернак осуждает внимание к «шумихе», «успеху», внешнему благополучию, потому что все это только мешает.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1.5. Тема природы.</w:t>
      </w:r>
      <w:r w:rsidRPr="002037D1">
        <w:rPr>
          <w:color w:val="333333"/>
          <w:sz w:val="28"/>
          <w:szCs w:val="28"/>
        </w:rPr>
        <w:t> Автор всегда старается точно указать время года, состояние природы, которая присутствует почти во всех произведениях и помогает раскрыть душевное состояние лирического героя. Известно, что в стихах Пастернака природа и автор практически составляют единое целое, и часто не Пастернак рассказывает о явлениях, а они сами выражают душевное состоянии поэта.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color w:val="333333"/>
          <w:sz w:val="28"/>
          <w:szCs w:val="28"/>
        </w:rPr>
        <w:t>Природные явления помогают автору передать философские размышления по поводу вечных человеческих проблем. Показательно стихотворение «Снег идет». Автор сравнивает падающий снег с годами человеческой жизни. Тем самым он напоминает о мимолетности людского существования.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1.6. Тема России</w:t>
      </w:r>
      <w:r w:rsidRPr="002037D1">
        <w:rPr>
          <w:color w:val="333333"/>
          <w:sz w:val="28"/>
          <w:szCs w:val="28"/>
        </w:rPr>
        <w:t> — измученной родины — и русского народа. Автор подчёркивает героизм русского народа.</w:t>
      </w:r>
    </w:p>
    <w:p w:rsidR="002037D1" w:rsidRPr="002037D1" w:rsidRDefault="002037D1" w:rsidP="002037D1">
      <w:pPr>
        <w:pStyle w:val="a8"/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037D1">
        <w:rPr>
          <w:rStyle w:val="a7"/>
          <w:color w:val="333333"/>
          <w:sz w:val="28"/>
          <w:szCs w:val="28"/>
        </w:rPr>
        <w:t>1.7.</w:t>
      </w:r>
      <w:r w:rsidRPr="002037D1">
        <w:rPr>
          <w:color w:val="333333"/>
          <w:sz w:val="28"/>
          <w:szCs w:val="28"/>
        </w:rPr>
        <w:t> Большое место в поэзии Пастернака занимает </w:t>
      </w:r>
      <w:r w:rsidRPr="002037D1">
        <w:rPr>
          <w:rStyle w:val="a7"/>
          <w:color w:val="333333"/>
          <w:sz w:val="28"/>
          <w:szCs w:val="28"/>
        </w:rPr>
        <w:t>тема любви.</w:t>
      </w:r>
      <w:r w:rsidRPr="002037D1">
        <w:rPr>
          <w:color w:val="333333"/>
          <w:sz w:val="28"/>
          <w:szCs w:val="28"/>
        </w:rPr>
        <w:t> Одним из самых знаменитых произведений этого поэта является стихотворение «Любить иных – тяжелый крест…» Это стихотворение - обращение лирического героя к любимой женщине, восхищение ее красотой.</w:t>
      </w:r>
    </w:p>
    <w:p w:rsidR="007635A7" w:rsidRPr="002037D1" w:rsidRDefault="002037D1" w:rsidP="006B0E98">
      <w:pPr>
        <w:pStyle w:val="a8"/>
        <w:rPr>
          <w:b/>
          <w:color w:val="FF0000"/>
          <w:sz w:val="28"/>
          <w:szCs w:val="28"/>
          <w:u w:val="single"/>
        </w:rPr>
      </w:pPr>
      <w:r w:rsidRPr="002037D1">
        <w:rPr>
          <w:b/>
          <w:color w:val="FF0000"/>
          <w:sz w:val="28"/>
          <w:szCs w:val="28"/>
          <w:u w:val="single"/>
        </w:rPr>
        <w:t>2.</w:t>
      </w:r>
      <w:r w:rsidR="00207DF2" w:rsidRPr="002037D1">
        <w:rPr>
          <w:b/>
          <w:color w:val="FF0000"/>
          <w:sz w:val="28"/>
          <w:szCs w:val="28"/>
          <w:u w:val="single"/>
        </w:rPr>
        <w:t xml:space="preserve">Обзор романа </w:t>
      </w:r>
      <w:r w:rsidRPr="002037D1">
        <w:rPr>
          <w:b/>
          <w:color w:val="FF0000"/>
          <w:sz w:val="28"/>
          <w:szCs w:val="28"/>
          <w:u w:val="single"/>
        </w:rPr>
        <w:t xml:space="preserve">Б.Л.Пастернака </w:t>
      </w:r>
      <w:r w:rsidR="00207DF2" w:rsidRPr="002037D1">
        <w:rPr>
          <w:b/>
          <w:color w:val="FF0000"/>
          <w:sz w:val="28"/>
          <w:szCs w:val="28"/>
          <w:u w:val="single"/>
        </w:rPr>
        <w:t>«Доктор Живаго»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Философский роман, поднимающий проблемы смысла жизни человека, места человека в истории, связи судьбы каждого с судьбами всех остальных, высшего предназначения человека, нравственного выбора, творчества.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герой романа Юрий Живаго — не только врач, но и поэт, и роман наполнен его стихотворениями, которые образуют важную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несобытийную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 сюжета. На основании этого можно сказать, что «Доктор Живаго» — лироэпический роман. Сквозные мотивы романа — железная дорога и трамвай как символ смерти (гибель отца Юры, выброшенного из вагона; «всадник смерти» бронепоезд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Стрельникова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смерть самого Юрия Живаго на трамвайных рельсах); природа как символ торжествующей жизни.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романа происходит в разных уголках России в период от начала века до Великой Отечественной войны. Роман повествует о судьбе Юрия Живаго, рано осиротевшего, женившегося на подруге детства Тоне и полюбившего впоследствии Лару Гишар, встреча с которой стала для него «судьбы сплетеньем».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Изначально революция мыслилась Живаго операцией по удалению язв, но впоследствии герой осознал, что в ходе этой операции будет поставлен в условия, лишающие его свободы.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Юрий Андреевич Живаго — как по профессии, так и по призванию, — гуманист, лекарь человеческих тел и душ. Он проносит через все тяготы времени здоровую (то есть гуманную, человеколюбивую, не ожесточённую) жизненную позицию. И именно в силу этого Живаго выбирает невмешательство, отказывается от навязываемого ему понимания долга и счастья. Ему дают винтовку, чтобы стрелять во врага, но Юрий Живаго стреляет в дерево. Ему велят лечить партизан, но доктор лечит раненого колчаковца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Ранцевича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романе есть герой, сделавший иной нравственный выбор. Это Паша Антипов (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муж Лары Гишар, отказавшийся и от своей семьи, и от фамилии. Выбор себя не оправдывает, и Паша становится жертвой истории, пуская себе пулю в лоб.</w:t>
      </w:r>
    </w:p>
    <w:p w:rsidR="007635A7" w:rsidRPr="007635A7" w:rsidRDefault="007635A7" w:rsidP="00763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романа жена Живаго Тоня эмигрирует в Европу, и Юрий настаивает на том, чтобы Лара ради её же безопасности уехала с </w:t>
      </w:r>
      <w:proofErr w:type="spellStart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Комаровским</w:t>
      </w:r>
      <w:proofErr w:type="spellEnd"/>
      <w:r w:rsidRPr="007635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Монголию. Он умирает в одиночестве. Жизнь Юрия Живаго замыкается на творчестве, что и нашло отражение в последней главе романа. Именно творчество как способ выйти за рамки быта и земного бытия становится оправданием жизни человека.</w:t>
      </w:r>
    </w:p>
    <w:p w:rsidR="003C2748" w:rsidRPr="00E63B48" w:rsidRDefault="003C2748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</w:p>
    <w:p w:rsidR="002037D1" w:rsidRPr="00E63B48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Cs/>
          <w:color w:val="000000"/>
          <w:sz w:val="28"/>
          <w:szCs w:val="28"/>
        </w:rPr>
      </w:pPr>
      <w:r w:rsidRPr="00E63B48">
        <w:rPr>
          <w:b/>
          <w:bCs/>
          <w:iCs/>
          <w:color w:val="000000"/>
          <w:sz w:val="28"/>
          <w:szCs w:val="28"/>
        </w:rPr>
        <w:t xml:space="preserve">2.Выполните практическое задание по теме. 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2037D1" w:rsidRDefault="002037D1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№1:</w:t>
      </w:r>
    </w:p>
    <w:p w:rsidR="002037D1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Запишите в тетрадь по литературе краткую хронологию жизни и творчества Б.Л.Пастернака.</w:t>
      </w: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№2:</w:t>
      </w:r>
    </w:p>
    <w:p w:rsidR="00E63B48" w:rsidRPr="003C2748" w:rsidRDefault="00E63B48" w:rsidP="00CA05E5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Сделайте анализ одного из стихотворений Б.Л.Пастернак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а(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письменно) на выбор.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Задание №3(по желанию):</w:t>
      </w:r>
    </w:p>
    <w:p w:rsidR="00E63B48" w:rsidRDefault="00E63B48" w:rsidP="00E63B48">
      <w:pPr>
        <w:pStyle w:val="a8"/>
        <w:shd w:val="clear" w:color="auto" w:fill="FFFFFF"/>
        <w:spacing w:after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Прочитайте роман Б.Л.Пастернака «Доктор Живаго» или посмотрите фильм.</w:t>
      </w:r>
    </w:p>
    <w:p w:rsidR="00E63B48" w:rsidRDefault="00E63B48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A0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037D1"/>
    <w:rsid w:val="00207DF2"/>
    <w:rsid w:val="00272733"/>
    <w:rsid w:val="00280B03"/>
    <w:rsid w:val="002B4C35"/>
    <w:rsid w:val="00354D4C"/>
    <w:rsid w:val="003C2748"/>
    <w:rsid w:val="003F1B0A"/>
    <w:rsid w:val="0045450A"/>
    <w:rsid w:val="00545E39"/>
    <w:rsid w:val="0056638F"/>
    <w:rsid w:val="00583EE1"/>
    <w:rsid w:val="005C41F9"/>
    <w:rsid w:val="006B0E98"/>
    <w:rsid w:val="007635A7"/>
    <w:rsid w:val="00765FA4"/>
    <w:rsid w:val="007679DC"/>
    <w:rsid w:val="007C3EFF"/>
    <w:rsid w:val="00827C5A"/>
    <w:rsid w:val="008D099E"/>
    <w:rsid w:val="008E454D"/>
    <w:rsid w:val="00971353"/>
    <w:rsid w:val="0097575F"/>
    <w:rsid w:val="009B4290"/>
    <w:rsid w:val="009B5BAE"/>
    <w:rsid w:val="009F7620"/>
    <w:rsid w:val="00A44851"/>
    <w:rsid w:val="00AB241A"/>
    <w:rsid w:val="00AE3A90"/>
    <w:rsid w:val="00B16DC2"/>
    <w:rsid w:val="00B74741"/>
    <w:rsid w:val="00BC1A62"/>
    <w:rsid w:val="00C02B84"/>
    <w:rsid w:val="00C063C0"/>
    <w:rsid w:val="00C16449"/>
    <w:rsid w:val="00C17A36"/>
    <w:rsid w:val="00C93764"/>
    <w:rsid w:val="00CA05E5"/>
    <w:rsid w:val="00CB3EEC"/>
    <w:rsid w:val="00CB46F5"/>
    <w:rsid w:val="00D04760"/>
    <w:rsid w:val="00D13FEB"/>
    <w:rsid w:val="00D45931"/>
    <w:rsid w:val="00DD221A"/>
    <w:rsid w:val="00E20514"/>
    <w:rsid w:val="00E32607"/>
    <w:rsid w:val="00E333AC"/>
    <w:rsid w:val="00E50B8C"/>
    <w:rsid w:val="00E63B48"/>
    <w:rsid w:val="00E84E35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09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D09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8D0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l/levitan-isaak-levitan-isaac" TargetMode="External"/><Relationship Id="rId13" Type="http://schemas.openxmlformats.org/officeDocument/2006/relationships/hyperlink" Target="https://obrazovaka.ru/alpha/a/axmatova-anna-andreevna-akhmatova-anna-andre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r/raxmaninov-sergej-vasilevich-rakhmaninov-sergei-vasilievich" TargetMode="External"/><Relationship Id="rId12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alpharu/t-2/tolstoj-lev-nikolaevich-tolstoy-leo-lev-nikolayevich" TargetMode="External"/><Relationship Id="rId11" Type="http://schemas.openxmlformats.org/officeDocument/2006/relationships/hyperlink" Target="https://obrazovaka.ru/friedrich-schiller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brazovaka.ru/alpha/s/shekspir-uilyam-shakespeare-willi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m/mayakovskij-vladimir-vladimirovich-mayakovsky-vladimir-vla-dimirovich" TargetMode="External"/><Relationship Id="rId14" Type="http://schemas.openxmlformats.org/officeDocument/2006/relationships/hyperlink" Target="https://obrazovaka.ru/alpha/t/cvetaeva-marina-ivanovna-tsvetaeva-mari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2020-05-03T19:39:00Z</dcterms:created>
  <dcterms:modified xsi:type="dcterms:W3CDTF">2020-05-05T07:32:00Z</dcterms:modified>
</cp:coreProperties>
</file>