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6D" w:rsidRPr="0085496D" w:rsidRDefault="0085496D" w:rsidP="008549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Практическое занятие 52. Шар и сфера</w:t>
      </w:r>
    </w:p>
    <w:p w:rsidR="0034511A" w:rsidRPr="0085496D" w:rsidRDefault="0034511A" w:rsidP="0034511A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Вписанные и описанные шары и сферы</w:t>
      </w:r>
    </w:p>
    <w:p w:rsidR="0034511A" w:rsidRPr="0085496D" w:rsidRDefault="0034511A" w:rsidP="0034511A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 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 называется вписанным в цилиндр, если основания и каждая образующая цилиндра касаются шара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 206).</w:t>
      </w:r>
    </w:p>
    <w:p w:rsidR="0034511A" w:rsidRPr="0085496D" w:rsidRDefault="0034511A" w:rsidP="0034511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A3BFFC1" wp14:editId="6E9A6F3C">
            <wp:extent cx="3005455" cy="4563745"/>
            <wp:effectExtent l="0" t="0" r="4445" b="8255"/>
            <wp:docPr id="1" name="img-206.eps-13215" descr="https://reader.lecta.rosuchebnik.ru/demo/8286/data/images/206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6.eps-13215" descr="https://reader.lecta.rosuchebnik.ru/demo/8286/data/images/206.e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206</w:t>
      </w:r>
    </w:p>
    <w:p w:rsidR="0034511A" w:rsidRPr="0085496D" w:rsidRDefault="0034511A" w:rsidP="0034511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ACF820E" wp14:editId="6F4F8576">
            <wp:extent cx="3021330" cy="3832225"/>
            <wp:effectExtent l="0" t="0" r="7620" b="0"/>
            <wp:docPr id="2" name="img-207.eps-13177" descr="https://reader.lecta.rosuchebnik.ru/demo/8286/data/images/207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7.eps-13177" descr="https://reader.lecta.rosuchebnik.ru/demo/8286/data/images/207.e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207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Цилиндр в таком случае называется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описанным около шара.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цилиндр можно вписать шар тогда и только тогда, когда он равносторонний.</w:t>
      </w:r>
    </w:p>
    <w:p w:rsidR="0034511A" w:rsidRPr="0085496D" w:rsidRDefault="0034511A" w:rsidP="0034511A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</w:t>
      </w: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 называется описанным около цилиндра, если основания цилиндра служат сечениями шара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 207).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Цилиндр при этом называют </w:t>
      </w: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вписанным в шар.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Около любого цилиндра можно описать шар. Центром шара служит середина оси цилиндра, а радиус шара равен радиусу круга, описанного около осевого сечения цилиндра.</w:t>
      </w:r>
    </w:p>
    <w:p w:rsidR="0034511A" w:rsidRPr="0085496D" w:rsidRDefault="0034511A" w:rsidP="0034511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BD1EFE" wp14:editId="2101ADEC">
            <wp:extent cx="3021330" cy="3021330"/>
            <wp:effectExtent l="0" t="0" r="7620" b="7620"/>
            <wp:docPr id="3" name="img-208.eps-13100" descr="https://reader.lecta.rosuchebnik.ru/demo/8286/data/images/208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8.eps-13100" descr="https://reader.lecta.rosuchebnik.ru/demo/8286/data/images/208.e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208</w:t>
      </w:r>
    </w:p>
    <w:p w:rsidR="0034511A" w:rsidRPr="0085496D" w:rsidRDefault="0034511A" w:rsidP="0034511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35AA9D4" wp14:editId="2A09FA09">
            <wp:extent cx="3021330" cy="3896360"/>
            <wp:effectExtent l="0" t="0" r="7620" b="8890"/>
            <wp:docPr id="4" name="img-209.eps-13061" descr="https://reader.lecta.rosuchebnik.ru/demo/8286/data/images/209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9.eps-13061" descr="https://reader.lecta.rosuchebnik.ru/demo/8286/data/images/209.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209</w:t>
      </w:r>
    </w:p>
    <w:p w:rsidR="0034511A" w:rsidRPr="0085496D" w:rsidRDefault="0034511A" w:rsidP="0034511A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</w:t>
      </w: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 называется описанным около конуса, если основание конуса — сечение шара, а вершина конуса принадлежит поверхности шара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 208).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Конус при этом называют вписанным в шар.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шара, описанного около конуса, совпадает с центром круга, описанного около осевого сечения конуса, а радиус шара равен радиусу этого круга.</w:t>
      </w:r>
    </w:p>
    <w:p w:rsidR="0034511A" w:rsidRPr="0085496D" w:rsidRDefault="0034511A" w:rsidP="0034511A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</w:t>
      </w: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 называется вписанным в конус, если основание и все образующие конуса касаются шара.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Конус при этом называют описанным около шара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 209). Центр вписанного в конус шара совпадает с центром круга, вписанного в осевое сечение конуса, а радиус шара равен радиусу этого круга.</w:t>
      </w:r>
    </w:p>
    <w:p w:rsidR="0034511A" w:rsidRPr="0085496D" w:rsidRDefault="0034511A" w:rsidP="0034511A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</w:t>
      </w: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 называется вписанным в многогранник, если он касается всех граней многогранника.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Многогранник в таком случае называют описанным около шара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 210).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 всякий многогранник можно вписать шар. Например, вписать шар можно в любую треугольную или правильную пирамиду. А в прямую призму, в основании которой лежит прямоугольник, не являющийся квадратом, шар вписать нельзя.</w:t>
      </w:r>
    </w:p>
    <w:p w:rsidR="0034511A" w:rsidRPr="0085496D" w:rsidRDefault="0034511A" w:rsidP="003451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831DC4C" wp14:editId="0F081354">
            <wp:extent cx="4158615" cy="3387090"/>
            <wp:effectExtent l="0" t="0" r="0" b="3810"/>
            <wp:docPr id="5" name="img-210.eps-13139" descr="https://reader.lecta.rosuchebnik.ru/demo/8286/data/images/210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0.eps-13139" descr="https://reader.lecta.rosuchebnik.ru/demo/8286/data/images/210.e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210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нахождении радиуса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вписанного в многогранник шара (если таковой существует) удобно пользоваться соотношением</w:t>
      </w:r>
    </w:p>
    <w:p w:rsidR="0034511A" w:rsidRPr="0085496D" w:rsidRDefault="0034511A" w:rsidP="003451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многогр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BDCFE84" wp14:editId="1BD704AF">
            <wp:extent cx="318135" cy="787400"/>
            <wp:effectExtent l="0" t="0" r="5715" b="0"/>
            <wp:docPr id="6" name="img-39309" descr="https://reader.lecta.rosuchebnik.ru/demo/8286/data/images/eqn0729.wmf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309" descr="https://reader.lecta.rosuchebnik.ru/demo/8286/data/images/eqn0729.wmf_gra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полн. поверх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Шар называется вписанным в двугранный угол, если он касается его граней.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Центр вписанного в двугранный угол шара лежит на биссекторной плоскости этого двугранного угла. При этом для радиуса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шара, вписанного в двугранный угол, величины α этого угла и расстояния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центра шара до ребра двугранного угла справедлива формула: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•sin </w:t>
      </w: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1CDC8D" wp14:editId="58F89DF3">
            <wp:extent cx="365760" cy="787400"/>
            <wp:effectExtent l="0" t="0" r="0" b="0"/>
            <wp:docPr id="7" name="img-39328" descr="https://reader.lecta.rosuchebnik.ru/demo/8286/data/images/eqn0730.wmf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328" descr="https://reader.lecta.rosuchebnik.ru/demo/8286/data/images/eqn0730.wmf_gra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Этой формулой часто пользуются при решении задач.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Шар называется вписанным в многогранный угол, если он касается всех граней многогранного угла.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решении задач, в которых рассматриваются вписанные в многогранный угол шары, удобно пользоваться соотношением: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•sin </w:t>
      </w: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45FBD2" wp14:editId="37D564B5">
            <wp:extent cx="365760" cy="787400"/>
            <wp:effectExtent l="0" t="0" r="0" b="0"/>
            <wp:docPr id="8" name="img-39346" descr="https://reader.lecta.rosuchebnik.ru/demo/8286/data/images/eqn0997.wmf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346" descr="https://reader.lecta.rosuchebnik.ru/demo/8286/data/images/eqn0997.wmf_gra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 —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радиус шара, вписанного в многогранный угол,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 —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 от центра шара до ребра многогранного угла, α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величина двугранного угла при этом ребре.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плоские углы трёхгранного угла равны по 60°, то расстояние от вершины угла до центра вписанного в этот угол шара радиуса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 3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если все плоские углы трёхгранного угла прямые, то расстояние от вершины угла до центра вписанного в этот 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угол шара радиуса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5DA5EA9" wp14:editId="72678FC7">
            <wp:extent cx="604520" cy="548640"/>
            <wp:effectExtent l="0" t="0" r="5080" b="3810"/>
            <wp:docPr id="9" name="img-39362" descr="https://reader.lecta.rosuchebnik.ru/demo/8286/data/images/eqn0731.wmf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362" descr="https://reader.lecta.rosuchebnik.ru/demo/8286/data/images/eqn0731.wmf_g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соотношения часто используют при решении задач, в которых рассматриваются те или иные комбинации шаров с правильными тетраэдрами или прямоугольными параллелепипедами.</w:t>
      </w:r>
    </w:p>
    <w:p w:rsidR="0034511A" w:rsidRPr="0085496D" w:rsidRDefault="0034511A" w:rsidP="0034511A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 называется описанным около многогранника, если все вершины многогранника принадлежат поверхности шара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 211)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Многогранник при этом называют вписанным в шар.</w:t>
      </w:r>
    </w:p>
    <w:p w:rsidR="0034511A" w:rsidRPr="0085496D" w:rsidRDefault="0034511A" w:rsidP="003451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56E5C26" wp14:editId="15A5C0DF">
            <wp:extent cx="3021330" cy="3021330"/>
            <wp:effectExtent l="0" t="0" r="7620" b="7620"/>
            <wp:docPr id="10" name="img-211.eps-13279" descr="https://reader.lecta.rosuchebnik.ru/demo/8286/data/images/211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1.eps-13279" descr="https://reader.lecta.rosuchebnik.ru/demo/8286/data/images/211.ep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211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около всякого многогранника можно описать шар. Например, около любой правильной или любой треугольной пирамиды шар описать можно, а около четырёхугольной пирамиды, в основании которой лежит ромб, не являющийся квадратом, шар описать нельзя (около ромба нельзя описать окружность). Более того, нельзя описать шар около любой наклонной призмы.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Вообще, для того чтобы около многогранника можно было описать шар, необходимо, чтобы около любой его грани можно было описать круг. При этом центр описанного шара может лежать как внутри многогранника, так и вне его или на его поверхности (даже на ребре многогранника), и проектируется в центр описанного около любой грани круга. Кроме того, перпендикуляр, опущенный из центра описанного около многогранника шара на ребро многогранника, делит это ребро (как хорду шара) пополам.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уже говорили о пирамидах, все рёбра которых одинаково наклонены к основанию. Около таких пирамид всегда можно описать шар, центр которого лежит на луче, содержащем высоту пирамиды.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Высота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пирамиды, радиус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к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описанного около основания пирамиды круга и радиус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описанного около этой пирамиды шара связаны соотношением:</w:t>
      </w:r>
    </w:p>
    <w:p w:rsidR="0034511A" w:rsidRPr="0085496D" w:rsidRDefault="0034511A" w:rsidP="003451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5D20714" wp14:editId="7711676A">
            <wp:extent cx="516890" cy="516890"/>
            <wp:effectExtent l="0" t="0" r="0" b="0"/>
            <wp:docPr id="11" name="img-39377" descr="https://reader.lecta.rosuchebnik.ru/demo/8286/data/images/eqn0732.wmf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377" descr="https://reader.lecta.rosuchebnik.ru/demo/8286/data/images/eqn0732.wmf_gra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Приведём формулы для вычисления радиусов вписанных и описанных шаров для правильных многогранников с ребром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a.</w:t>
      </w:r>
    </w:p>
    <w:p w:rsidR="0034511A" w:rsidRPr="0085496D" w:rsidRDefault="0034511A" w:rsidP="00345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66BF8" wp14:editId="7B47821A">
            <wp:extent cx="6289371" cy="4587671"/>
            <wp:effectExtent l="0" t="0" r="0" b="3810"/>
            <wp:docPr id="12" name="img-39554" descr="https://reader.lecta.rosuchebnik.ru/demo/8286/data/images/autogen_3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554" descr="https://reader.lecta.rosuchebnik.ru/demo/8286/data/images/autogen_395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93" cy="46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задачах иногда ещё рассматривают шары, касающиеся всех рёбер данного многогранника. Для куба, например, такой шар существует и его радиус равен </w:t>
      </w: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4903E6" wp14:editId="33E0ED26">
            <wp:extent cx="914400" cy="914400"/>
            <wp:effectExtent l="0" t="0" r="0" b="0"/>
            <wp:docPr id="13" name="img-39559" descr="https://reader.lecta.rosuchebnik.ru/demo/8286/data/images/eqn0742.wmf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9559" descr="https://reader.lecta.rosuchebnik.ru/demo/8286/data/images/eqn0742.wmf_gra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 —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ребро куба.</w:t>
      </w:r>
    </w:p>
    <w:p w:rsidR="0034511A" w:rsidRPr="0085496D" w:rsidRDefault="0034511A" w:rsidP="003451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FF30D5D" wp14:editId="00A1C46A">
            <wp:extent cx="6329127" cy="5189274"/>
            <wp:effectExtent l="0" t="0" r="0" b="0"/>
            <wp:docPr id="15" name="img-213.eps-13402" descr="https://reader.lecta.rosuchebnik.ru/demo/8286/data/images/213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3.eps-13402" descr="https://reader.lecta.rosuchebnik.ru/demo/8286/data/images/213.ep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41" cy="521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213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этого определения следует, что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поверхность шарового сектора состоит из сегментной поверхности и боковой поверхности конуса 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 213,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или из поверхности шарового пояса и боковых поверхностей двух конусов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 213, </w:t>
      </w:r>
      <w:r w:rsidRPr="008549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в, г</w:t>
      </w: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4511A" w:rsidRPr="0085496D" w:rsidRDefault="0034511A" w:rsidP="0034511A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рисунке 214 изображены различные элементы шара и сферы (шаровой сектор имеет простейший вид).</w:t>
      </w:r>
    </w:p>
    <w:p w:rsidR="0034511A" w:rsidRPr="0085496D" w:rsidRDefault="0034511A" w:rsidP="003451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A54853F" wp14:editId="5744C806">
            <wp:extent cx="6082637" cy="2602659"/>
            <wp:effectExtent l="0" t="0" r="0" b="7620"/>
            <wp:docPr id="16" name="img-214.eps-13444" descr="https://reader.lecta.rosuchebnik.ru/demo/8286/data/images/214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4.eps-13444" descr="https://reader.lecta.rosuchebnik.ru/demo/8286/data/images/214.ep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31" cy="261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Pr="0085496D" w:rsidRDefault="0034511A" w:rsidP="0034511A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214</w:t>
      </w:r>
    </w:p>
    <w:p w:rsidR="0034511A" w:rsidRPr="0085496D" w:rsidRDefault="0034511A" w:rsidP="003451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88A145" wp14:editId="54C8CC60">
            <wp:extent cx="2504440" cy="4389120"/>
            <wp:effectExtent l="0" t="0" r="0" b="0"/>
            <wp:docPr id="17" name="img-215.eps-13544" descr="https://reader.lecta.rosuchebnik.ru/demo/8286/data/images/215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5.eps-13544" descr="https://reader.lecta.rosuchebnik.ru/demo/8286/data/images/215.ep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1A" w:rsidRDefault="0034511A" w:rsidP="003451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PragmaticaSanPin" w:eastAsia="Times New Roman" w:hAnsi="PragmaticaSanPin" w:cs="Times New Roman"/>
          <w:b/>
          <w:bCs/>
          <w:color w:val="333333"/>
          <w:sz w:val="24"/>
          <w:szCs w:val="24"/>
          <w:lang w:eastAsia="ru-RU"/>
        </w:rPr>
        <w:t>Рис. 215</w:t>
      </w:r>
    </w:p>
    <w:p w:rsidR="0085496D" w:rsidRPr="0085496D" w:rsidRDefault="0085496D" w:rsidP="003451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496D" w:rsidRPr="0085496D" w:rsidRDefault="0085496D" w:rsidP="008549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Постройте</w:t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1. </w:t>
      </w:r>
      <w:r w:rsidRPr="0085496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шар вписанный в цилиндр</w:t>
      </w:r>
    </w:p>
    <w:p w:rsidR="0085496D" w:rsidRDefault="0085496D" w:rsidP="0085496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854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2</w:t>
      </w:r>
      <w:r w:rsidRPr="0085496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 шар описанный около куба</w:t>
      </w:r>
    </w:p>
    <w:p w:rsidR="0085496D" w:rsidRPr="003A6E2B" w:rsidRDefault="0085496D" w:rsidP="0085496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E2B">
        <w:rPr>
          <w:rFonts w:ascii="Times New Roman" w:hAnsi="Times New Roman" w:cs="Times New Roman"/>
          <w:sz w:val="24"/>
          <w:szCs w:val="24"/>
        </w:rPr>
        <w:t>Геометрия10 – 11кл.  Л.С.Атанасян - М.:Просвещение 2019</w:t>
      </w:r>
    </w:p>
    <w:p w:rsidR="0085496D" w:rsidRPr="003A6E2B" w:rsidRDefault="00C509E1" w:rsidP="008549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задание: </w:t>
      </w:r>
      <w:bookmarkStart w:id="0" w:name="_GoBack"/>
      <w:bookmarkEnd w:id="0"/>
      <w:r w:rsidR="0085496D">
        <w:rPr>
          <w:rFonts w:ascii="Times New Roman" w:hAnsi="Times New Roman" w:cs="Times New Roman"/>
          <w:sz w:val="24"/>
          <w:szCs w:val="24"/>
          <w:u w:val="single"/>
        </w:rPr>
        <w:t xml:space="preserve"> №380, №382(г)</w:t>
      </w:r>
    </w:p>
    <w:p w:rsidR="0085496D" w:rsidRPr="0085496D" w:rsidRDefault="0085496D" w:rsidP="008F157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A6E2B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0" w:history="1">
        <w:r w:rsidRPr="00557467">
          <w:rPr>
            <w:rFonts w:ascii="Arial" w:eastAsia="Calibri" w:hAnsi="Arial" w:cs="Arial"/>
            <w:color w:val="0563C1" w:themeColor="hyperlink"/>
            <w:sz w:val="20"/>
            <w:szCs w:val="20"/>
            <w:u w:val="single"/>
            <w:shd w:val="clear" w:color="auto" w:fill="FFFFFF"/>
            <w:lang w:eastAsia="ru-RU"/>
          </w:rPr>
          <w:t>asd20022006@yandex.ru</w:t>
        </w:r>
      </w:hyperlink>
    </w:p>
    <w:sectPr w:rsidR="0085496D" w:rsidRPr="0085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SanPi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2"/>
    <w:rsid w:val="0034511A"/>
    <w:rsid w:val="004F04CC"/>
    <w:rsid w:val="00762985"/>
    <w:rsid w:val="0085496D"/>
    <w:rsid w:val="008F157C"/>
    <w:rsid w:val="00A046D2"/>
    <w:rsid w:val="00C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05365-AF91-4139-A770-89AB8C9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8993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9669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293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80006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4174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8265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485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asd20022006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7</cp:revision>
  <dcterms:created xsi:type="dcterms:W3CDTF">2020-03-24T06:57:00Z</dcterms:created>
  <dcterms:modified xsi:type="dcterms:W3CDTF">2020-03-24T08:27:00Z</dcterms:modified>
</cp:coreProperties>
</file>