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1F6E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  <w:r w:rsidRPr="00B35510">
        <w:rPr>
          <w:rFonts w:ascii="Times New Roman" w:hAnsi="Times New Roman" w:cs="Times New Roman"/>
          <w:sz w:val="48"/>
          <w:szCs w:val="48"/>
        </w:rPr>
        <w:t>Программа работы кружка по информатике</w:t>
      </w: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  <w:r w:rsidRPr="00B35510">
        <w:rPr>
          <w:rFonts w:ascii="Times New Roman" w:hAnsi="Times New Roman" w:cs="Times New Roman"/>
          <w:sz w:val="48"/>
          <w:szCs w:val="48"/>
        </w:rPr>
        <w:t>«Мегабайт»</w:t>
      </w: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 кружка составлена   на основе авторской программы А.В. Хуторского, А.П. Орешко.</w:t>
      </w:r>
    </w:p>
    <w:p w:rsidR="00B35510" w:rsidRPr="00B35510" w:rsidRDefault="00B35510" w:rsidP="00B35510">
      <w:pPr>
        <w:shd w:val="clear" w:color="auto" w:fill="FFFFFF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Одна из задач—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предлагается осваивать способы работы с ин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формационными потоками — искать необходимую информацию, анали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зировать ее, выявлять в ней факты и проблемы, самостоятельно ставить задачи, структурировать и преобразовывать информацию в текстовую и мультимедийную форму, использовать ее для решения учебных и жиз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ненных задач.</w:t>
      </w:r>
    </w:p>
    <w:p w:rsidR="00B35510" w:rsidRPr="00B35510" w:rsidRDefault="00B35510" w:rsidP="00B35510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Умение представлять информацию в виде, удобном для восприятия и использования другими людьми, — одно из условий образовательной компетентности ученика. Веб-сайт — наибо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лее популярное и доступное старшеклассникам средство представления текстовой, графической и иной информации в сети Интернета.</w:t>
      </w:r>
    </w:p>
    <w:p w:rsidR="00B35510" w:rsidRPr="00B35510" w:rsidRDefault="00B35510" w:rsidP="00B35510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Кружок «Мегабайт» для учащихся 1 курса на 40 часов, которые проводятся в течение учебного года по 1 часу в неделю. Работа в кружке позволяет обучающимся более полно выявить свои способности в изучаемой области знаний, создать предпосылки по применению освоенных способов веб-строительства в других учебных курсах, предусматривающих веб-мастеринг.</w:t>
      </w:r>
    </w:p>
    <w:p w:rsidR="00B35510" w:rsidRPr="00B35510" w:rsidRDefault="00B35510" w:rsidP="00B35510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Работа с учащимися включает в себя практическое освоение техники создания веб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страниц, тематических сайтов, веб-квестов, информационно-справочных и иных сайтов.</w:t>
      </w:r>
    </w:p>
    <w:p w:rsidR="00B35510" w:rsidRPr="00B35510" w:rsidRDefault="00B35510" w:rsidP="00B35510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Основа работы— личностная, практическая и продуктивная направ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 занятий. Одна из целей— предоставить обучающимся возможность личностного самоопределения и самореализации по отношению к стремительно развивающимся информационным техно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логиям и ресурсам. Для достижения данной цели необходимо, чтобы при изучении общих для всех сетевых технологий каждый учащийся мог со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здавать личностно значимую для него образовательную продукцию. Такой продукцией в данном курсе является веб-сайт.</w:t>
      </w:r>
    </w:p>
    <w:p w:rsidR="00B35510" w:rsidRPr="00B35510" w:rsidRDefault="00B35510" w:rsidP="00B3551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Каждый обучающийся создает личностно значимую для него образова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тельную продукцию — сначала простейшие веб-страницы, затем их от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дельные элементы и целостные веб-сайты. Освоение знаний и способов веб-конструирования осуществляется в ходе разработки учениками сай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на 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темы, которые они определяют для себя самостоятельно. Осозна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ние и присвоение обучающимся достигаемых результатов происходят с помощью рефлексивных заданий. Такой подход гарантирует повышен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ную мотивацию и результативность обучения.</w:t>
      </w:r>
    </w:p>
    <w:p w:rsidR="00B35510" w:rsidRPr="00B35510" w:rsidRDefault="00B35510" w:rsidP="00B35510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Общепедагогическая направленность занятий — сопряжение социа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и индивидуализации обучения по отношению к сетевым инфор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мационным технологиям. Знания, умения и способы конструирования веб-сайтов являются элементами информационной компетенции. Умение находить, структурировать, преобразовывать и сохранять информацию в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-формате и других Интернет-совместимых форматах необходимое условие подготовки выпускников. Таким об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разом, освоенный инструментарий — способы веб-конструирования — выступает отдельным образовательным продуктом учеников наряду с раз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работанными ими сайтами. Осознание и присвоение учащимися данного типа продукции происходят с помощью рефлексивных заданий, вклю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ченных в содержание занятий.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занятий :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научить учащихся ориентироваться и продуктивно действовать в информационном Интернет-пространстве, используя для достижения сво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их целей создаваемые веб-ресурсы;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сформировать у них целостное представление об информационной картине мира средствами «Всемирной паутины». Научить способам пред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информации в сети Интернета;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познакомить со способами научно-технического мышления и де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ятельности, направленными на самостоятельное творческое познание и исследование информационной части сетевого пространства;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реализовать коммуникативные, технические и эвристические способности учащихся в ходе проектирования и конструирования сайтов;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сформировать элементы информационной и телекоммуникацион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ной компетенций по отношению к знаниям, умениям и опыту конструи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веб-сайтов.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познакомить с видами веб-сайтов, их функциональными, структур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ными и технологическими особенностями;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элементарного проектирования, конструи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рования, размещения и сопровождения веб-сайта;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в коллективе с комплексными веб-проектами;</w:t>
      </w:r>
    </w:p>
    <w:p w:rsidR="00B35510" w:rsidRPr="00B35510" w:rsidRDefault="00B35510" w:rsidP="00B35510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работать по обновлению уже готовых веб-сайтов.</w:t>
      </w:r>
    </w:p>
    <w:p w:rsidR="00B35510" w:rsidRPr="00B35510" w:rsidRDefault="00B35510" w:rsidP="00B355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ОБУЧЕНИЯ</w:t>
      </w:r>
    </w:p>
    <w:p w:rsidR="00B35510" w:rsidRPr="00B35510" w:rsidRDefault="00B35510" w:rsidP="00B35510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методическая установка — обучение студентов навыкам самостоятельной индивидуальной и групповой работы по прак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тическому конструированию сайтов.</w:t>
      </w:r>
    </w:p>
    <w:p w:rsidR="00B35510" w:rsidRPr="00B35510" w:rsidRDefault="00B35510" w:rsidP="00B35510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Индивидуальное освоение ключевых способов деятельности проис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ходит на основе системы заданий и алгоритмических предписаний. Большинство заданий вы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полняется с помощью персонального компьютера и необходимых программных средств.</w:t>
      </w:r>
    </w:p>
    <w:p w:rsidR="00B35510" w:rsidRPr="00B35510" w:rsidRDefault="00B35510" w:rsidP="00B3551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Кроме индивидуальной, применяется и групповая работа. В задачи учителя входит создание условий для реализации ведущей подростковой деятельности — авторского действия, выраженного в проектных формах работы. На определенных этапах обучения учащиеся объединяются в группы, т.е. используется проектный метод обучения. Выполнение про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ектов завершается публичной защитой результатов и рефлексией.</w:t>
      </w:r>
    </w:p>
    <w:p w:rsidR="00B35510" w:rsidRPr="00B35510" w:rsidRDefault="00B35510" w:rsidP="00B35510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Отбор методов обучения обусловлен необходимостью формирова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ния информационной и коммуникативной компетентностей студентов. Решение данной задачи обеспечено наличием в программе  работы  следующих элементов данных компетенций: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социально-практическая значимость компетенции (для чего необ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ходимо уметь создавать, размещать и поддерживать сайты);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личностная значимость компетенции (зачем студенту необходимо быть компетентным в области сайтостроительства);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перечень реальных объектов действительности, относящихся к данным компетенциям (веб-страница, сайт, компьютер, компьютерная программа, Интернет и др.);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знания, умения и навыки, относящиеся к данным объектам;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способы деятельности по отношению к данным объектам;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минимально необходимый опыт деятельности ученика в сфере данной компетенции;</w:t>
      </w:r>
    </w:p>
    <w:p w:rsidR="00B35510" w:rsidRPr="00B35510" w:rsidRDefault="00B35510" w:rsidP="00B35510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индикаторы — учебные и контрольно-оценочные задания по опре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делению уровня компетентности ученика.</w:t>
      </w:r>
    </w:p>
    <w:p w:rsidR="00B35510" w:rsidRPr="00B35510" w:rsidRDefault="00B35510" w:rsidP="00B355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УЧЕБНЫХ ЗАНЯТИЙ</w:t>
      </w:r>
    </w:p>
    <w:p w:rsidR="00B35510" w:rsidRPr="00B35510" w:rsidRDefault="00B35510" w:rsidP="00B35510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Основной тип занятий — практическая работа. Большинство заданий выполняется с помощью персонального компьютера и необходимых программных средств. Доступ в Интернет желателен, но не обязателен. Многие работы обучающиеся могут осуществлять без подключения к сети.</w:t>
      </w:r>
    </w:p>
    <w:p w:rsidR="00B35510" w:rsidRPr="00B35510" w:rsidRDefault="00B35510" w:rsidP="00B35510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Единицей учебного процесса является блок уроков. Каждый такой блок охватывает изучение отдельной информационной технологии или ее части. </w:t>
      </w:r>
    </w:p>
    <w:p w:rsidR="00B35510" w:rsidRPr="00B35510" w:rsidRDefault="00B35510" w:rsidP="00B3551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Каждая тема начинается с постановки задачи — характерис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тики образовательного продукта, который предстоит создать обучающимся. С этой целью учитель проводит веб-экскурсию, мультимедийную презен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тацию, комментированный обзор сайтов или демонстрацию слайдов.</w:t>
      </w:r>
    </w:p>
    <w:p w:rsidR="00B35510" w:rsidRPr="00B35510" w:rsidRDefault="00B35510" w:rsidP="00B3551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 носит сопровождающий характер. Обучающиеся изучают его с целью создания запланированного продукта — графи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файла, эскиза веб-страницы, элемента сайта и т.п.</w:t>
      </w:r>
    </w:p>
    <w:p w:rsidR="00B35510" w:rsidRPr="00B35510" w:rsidRDefault="00B35510" w:rsidP="00B3551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Далее проводится тренинг по отработке умений выполнять техни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задачи, соответствующие минимальному уровню планируемых результатов обучения. Тренинг переходит в комплексную творческую работу по созданию обучающимся определенного образовательного про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дукта, например веб-сайта.</w:t>
      </w:r>
    </w:p>
    <w:p w:rsidR="00B35510" w:rsidRPr="00B35510" w:rsidRDefault="00B35510" w:rsidP="00B35510">
      <w:pPr>
        <w:shd w:val="clear" w:color="auto" w:fill="FFFFFF"/>
        <w:ind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Регулярное повторение способствует закреплению изученного мате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риала. Возвращение к ранее изученным темам и использование их при изучении новых тем способствуют устранению весьма распространенно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го недостатка — формализма в знаниях учащихся — и формируют науч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ное мировоззрение студентов.</w:t>
      </w:r>
    </w:p>
    <w:p w:rsidR="00B35510" w:rsidRPr="00B35510" w:rsidRDefault="00B35510" w:rsidP="00B35510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Индивидуальная учебная деятельность сочетается с проектными формами работы по созданию сайта. Выполнение проектов завершается их защитой и рефлексивной оценкой.</w:t>
      </w:r>
    </w:p>
    <w:p w:rsidR="00B35510" w:rsidRPr="00B35510" w:rsidRDefault="00B35510" w:rsidP="00B355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</w:p>
    <w:p w:rsidR="00B35510" w:rsidRPr="00B35510" w:rsidRDefault="00B35510" w:rsidP="00B35510">
      <w:pPr>
        <w:shd w:val="clear" w:color="auto" w:fill="FFFFFF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Обучающиеся овладевают следующими знания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ми, умениями и способами деятельности: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знают принципы и структуру устройства «Всемирной паутины», фор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мы представления и управления информацией в сети Интернета;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умеют найти, сохранить и систематизировать необходимую ин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формацию из сети с помощью имеющихся технологий и программного обеспечения;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умеют спроектировать, изготовить и разместить в сети веб-сайт объемом 5—10 страниц на заданную тему;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владеют способами работы с изученными программами;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знают и умеют применять при создании веб-страницы основные принципы веб-дизайна;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владеют необходимыми способами проектирования, создания, размещения и обновления веб-сайта;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знают виды веб-сайтов, способны произвести анализ и сформули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собственную позицию по отношению к их структуре, содержа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нию, дизайну и 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функциональности;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владеют приемами организации и самоорганизации работы по изготовлению сайта;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имеют положительный опыт коллективного сотрудничества при конструировании сложных веб-сайтов;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имеют опыт коллективной разработки и публичной защиты со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зданного сайта;</w:t>
      </w:r>
    </w:p>
    <w:p w:rsidR="00B35510" w:rsidRPr="00B35510" w:rsidRDefault="00B35510" w:rsidP="00B3551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9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способны осуществлять рефлексивную деятельность, оценивать свои результаты, корректировать дальнейшую деятельность по сайтостроительству.</w:t>
      </w:r>
    </w:p>
    <w:p w:rsidR="00B35510" w:rsidRPr="00B35510" w:rsidRDefault="00B35510" w:rsidP="00B35510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ОЦЕНИВАНИЯ УРОВНЯ ДОСТИЖЕНИЙ ОБУЧАЮЩИХСЯ</w:t>
      </w:r>
    </w:p>
    <w:p w:rsidR="00B35510" w:rsidRPr="00B35510" w:rsidRDefault="00B35510" w:rsidP="00B35510">
      <w:pPr>
        <w:shd w:val="clear" w:color="auto" w:fill="FFFFFF"/>
        <w:ind w:lef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Предметом диагностики и контроля являются внешние образователь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ные продукты обучающихся (созданные веб-страницы, сайты и т.п.),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B35510" w:rsidRPr="00B35510" w:rsidRDefault="00B35510" w:rsidP="00B35510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Основой для оценивания деятельности учеников являются результа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ты анализа его продукции и деятельности по ее созданию. Оценка имеет различные способы выражения — устные суждения педагога, письмен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ные качественные характеристики, систематизированные по заданным параметрам аналитические данные, в том числе и рейтинги.</w:t>
      </w:r>
    </w:p>
    <w:p w:rsidR="00B35510" w:rsidRPr="00B35510" w:rsidRDefault="00B35510" w:rsidP="00B35510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Оценке подлежит в первую очередь уровень достижения учеником минимально необходимых результатов, обозначенных в целях и задачах курса. </w:t>
      </w:r>
    </w:p>
    <w:p w:rsidR="00B35510" w:rsidRPr="00B35510" w:rsidRDefault="00B35510" w:rsidP="00B35510">
      <w:pPr>
        <w:shd w:val="clear" w:color="auto" w:fill="FFFFFF"/>
        <w:ind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Ученик выступает полноправным субъектом оценивания. Одна из задач педагога — обучение детей навыкам самооценки. С этой целью учитель выделяет и поясняет критерии оценки, учит студентов формулиро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вать эти критерии в зависимости от поставленных целей и особенностей образовательного продукта — создаваемого сайта.</w:t>
      </w:r>
    </w:p>
    <w:p w:rsidR="00B35510" w:rsidRPr="00B35510" w:rsidRDefault="00B35510" w:rsidP="00B35510">
      <w:p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Выполненные учащимися работы включаются в их «портфель дос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тижений».</w:t>
      </w:r>
    </w:p>
    <w:p w:rsidR="00B35510" w:rsidRPr="00B35510" w:rsidRDefault="00B35510" w:rsidP="00B35510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Уровень развития у обучающихся личностных качеств определяется на осно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ве сравнения результатов их диагностики в начале и конце курса. С помо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щью методики, включающей наблюдение,  анализ образователь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продукции обучающихся, преподаватель оценивает уровень развития личностных качеств обучающихся по параметрам, сгруппированным в определенные блоки: технические качества, дизайнерские, 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коммуникативные, креативные, когни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тивные, оргдеятельностные, рефлексивные.</w:t>
      </w:r>
    </w:p>
    <w:p w:rsidR="00B35510" w:rsidRPr="00B35510" w:rsidRDefault="00B35510" w:rsidP="00B35510">
      <w:pPr>
        <w:shd w:val="clear" w:color="auto" w:fill="FFFFFF"/>
        <w:ind w:right="5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 проводится в конце всего курса. Он имеет форму защиты творческих работ. </w:t>
      </w:r>
    </w:p>
    <w:p w:rsidR="00B35510" w:rsidRPr="00B35510" w:rsidRDefault="00B35510" w:rsidP="00B355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для выпускника кружка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участвовать в российских и международных олимпиадах, конкур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сах и телекоммуникационных проектах, где результаты обычно представ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ляются в виде веб-страниц;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неограниченно публиковать в сети Интернета свои творческие ра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боты, получая отклики самой широкой аудитории;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создавать современные сайты по требуемой тематике для себя, для родных, знакомых, на заказ;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изготавливать сайты на коммерческих условиях;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приобрести современную, престижную и высокооплачиваемую профессию;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найти дистанционную работу в любом регионе страны и мира;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установить дружеские и деловые связи по всему миру;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выгодно представить себя, свои возможности, увлечения всему миру;</w:t>
      </w:r>
    </w:p>
    <w:p w:rsidR="00B35510" w:rsidRPr="00B35510" w:rsidRDefault="00B35510" w:rsidP="00B3551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408"/>
        <w:rPr>
          <w:rFonts w:ascii="Times New Roman" w:hAnsi="Times New Roman" w:cs="Times New Roman"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завоевать уважение коллег и руководства организации, в которой будет работать, оказывая помощь по представительству организации в Интернете, по рекламе ее продукции и по налаживанию деловых контак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тов с партнерами.</w:t>
      </w:r>
    </w:p>
    <w:p w:rsidR="00B35510" w:rsidRPr="00B35510" w:rsidRDefault="00B35510" w:rsidP="00B35510">
      <w:pPr>
        <w:shd w:val="clear" w:color="auto" w:fill="FFFFFF"/>
        <w:ind w:left="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B35510" w:rsidRPr="00B35510" w:rsidRDefault="00B35510" w:rsidP="00B35510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Программа кружка обеспечивается учебным пособием для обучающихся, методическими рекомендациями для преподавателя, а также компьютерами и компьютерными программами, обозначенными в программе курса. Наи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более эффективны занятия при наличии выхода в Интернет. В то же время большая часть работы доступна студентам без подключения к сети. Сайты могут создаваться обучающимися и в локальной сети.</w:t>
      </w:r>
    </w:p>
    <w:p w:rsidR="00B35510" w:rsidRPr="00B35510" w:rsidRDefault="00B35510" w:rsidP="00B35510">
      <w:pPr>
        <w:shd w:val="clear" w:color="auto" w:fill="FFFFFF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В качестве дополнительных источников информации по курсу реко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мендуются справочники, дополнительная литература с описанием новых программных средств (меняется ежегодно), а также разделы «Справка» в изучаемых компьютерных программах. Выработка навыка самостоятель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ного изучения программных средств позволит студенту самостоятельно продолжать образование после окончания данного курса.</w:t>
      </w:r>
    </w:p>
    <w:p w:rsidR="00B35510" w:rsidRPr="00B35510" w:rsidRDefault="00B35510" w:rsidP="00B35510">
      <w:pPr>
        <w:shd w:val="clear" w:color="auto" w:fill="FFFFFF"/>
        <w:ind w:right="1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Курс предполагает интеграцию с другими учебными предметами по принципу: технология работы с информацией — из информатики, конк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ретные примеры и задачи — из смежных предметов. Таким образом, 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из таких учебных предметов, как математика, физика, лите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ратура, русский и английский языки, история, профдисциплины вполне может исполь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зоваться обучающимися  в процессе конструирования сайтов соответствую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щей тематики.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«ТЕХНОЛОГИЯ СОЗДАНИЯ САЙТОВ», пособие для учащихся,  </w:t>
      </w:r>
      <w:r w:rsidRPr="00B35510">
        <w:rPr>
          <w:rFonts w:ascii="Times New Roman" w:hAnsi="Times New Roman" w:cs="Times New Roman"/>
          <w:iCs/>
          <w:color w:val="000000"/>
          <w:sz w:val="28"/>
          <w:szCs w:val="28"/>
        </w:rPr>
        <w:t>А.В. Хуторской, А.П. Орешко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«ТЕХНОЛОГИЯ СОЗДАНИЯ САЙТОВ», методические рекомендации для учителя,  </w:t>
      </w:r>
      <w:r w:rsidRPr="00B35510">
        <w:rPr>
          <w:rFonts w:ascii="Times New Roman" w:hAnsi="Times New Roman" w:cs="Times New Roman"/>
          <w:iCs/>
          <w:color w:val="000000"/>
          <w:sz w:val="28"/>
          <w:szCs w:val="28"/>
        </w:rPr>
        <w:t>А.В. Хуторской, А.П. Орешко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5510">
        <w:rPr>
          <w:rFonts w:ascii="Times New Roman" w:hAnsi="Times New Roman" w:cs="Times New Roman"/>
          <w:sz w:val="28"/>
          <w:szCs w:val="28"/>
        </w:rPr>
        <w:t>-мастера. / Д. Усенков. 2-е изд., испр. И доп. — М.: БИНОМ. Лаборатория знаний, 2004 — 507 с: ил.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18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 Монахов М. Ю., Воронин А. </w:t>
      </w:r>
      <w:r w:rsidRPr="00B35510">
        <w:rPr>
          <w:rFonts w:ascii="Times New Roman" w:hAnsi="Times New Roman" w:cs="Times New Roman"/>
          <w:sz w:val="28"/>
          <w:szCs w:val="28"/>
        </w:rPr>
        <w:t>А. Создаем школьный сайт в Интернете: Практикум. — М.: БИНОМ. Лаборатория зна</w:t>
      </w:r>
      <w:r w:rsidRPr="00B35510">
        <w:rPr>
          <w:rFonts w:ascii="Times New Roman" w:hAnsi="Times New Roman" w:cs="Times New Roman"/>
          <w:sz w:val="28"/>
          <w:szCs w:val="28"/>
        </w:rPr>
        <w:softHyphen/>
        <w:t>ний, 2006.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18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 Березин С, Раков С.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5510">
        <w:rPr>
          <w:rFonts w:ascii="Times New Roman" w:hAnsi="Times New Roman" w:cs="Times New Roman"/>
          <w:sz w:val="28"/>
          <w:szCs w:val="28"/>
        </w:rPr>
        <w:t xml:space="preserve"> у вас дома. — СПб.: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BHV</w:t>
      </w:r>
      <w:r w:rsidRPr="00B35510">
        <w:rPr>
          <w:rFonts w:ascii="Times New Roman" w:hAnsi="Times New Roman" w:cs="Times New Roman"/>
          <w:sz w:val="28"/>
          <w:szCs w:val="28"/>
        </w:rPr>
        <w:t>-Санкт-Петербург, 1999.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18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 Денисов</w:t>
      </w:r>
      <w:r w:rsidRPr="00B355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Microsoft-Internet Explorer 5: </w:t>
      </w:r>
      <w:r w:rsidRPr="00B35510">
        <w:rPr>
          <w:rFonts w:ascii="Times New Roman" w:hAnsi="Times New Roman" w:cs="Times New Roman"/>
          <w:sz w:val="28"/>
          <w:szCs w:val="28"/>
        </w:rPr>
        <w:t>Справочник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Pr="00B35510">
        <w:rPr>
          <w:rFonts w:ascii="Times New Roman" w:hAnsi="Times New Roman" w:cs="Times New Roman"/>
          <w:sz w:val="28"/>
          <w:szCs w:val="28"/>
        </w:rPr>
        <w:t>СПб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B35510">
        <w:rPr>
          <w:rFonts w:ascii="Times New Roman" w:hAnsi="Times New Roman" w:cs="Times New Roman"/>
          <w:sz w:val="28"/>
          <w:szCs w:val="28"/>
        </w:rPr>
        <w:t>Питер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35510">
        <w:rPr>
          <w:rFonts w:ascii="Times New Roman" w:hAnsi="Times New Roman" w:cs="Times New Roman"/>
          <w:iCs/>
          <w:sz w:val="28"/>
          <w:szCs w:val="28"/>
        </w:rPr>
        <w:t xml:space="preserve">Денисов А. </w:t>
      </w:r>
      <w:r w:rsidRPr="00B35510">
        <w:rPr>
          <w:rFonts w:ascii="Times New Roman" w:hAnsi="Times New Roman" w:cs="Times New Roman"/>
          <w:sz w:val="28"/>
          <w:szCs w:val="28"/>
        </w:rPr>
        <w:t>Интернет: самоучитель. — СПб.: Питер,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Заботин Ю., Гроднева С. </w:t>
      </w:r>
      <w:r w:rsidRPr="00B35510">
        <w:rPr>
          <w:rFonts w:ascii="Times New Roman" w:hAnsi="Times New Roman" w:cs="Times New Roman"/>
          <w:sz w:val="28"/>
          <w:szCs w:val="28"/>
        </w:rPr>
        <w:t>Интернет в вашем доме. Само</w:t>
      </w:r>
      <w:r w:rsidRPr="00B35510">
        <w:rPr>
          <w:rFonts w:ascii="Times New Roman" w:hAnsi="Times New Roman" w:cs="Times New Roman"/>
          <w:sz w:val="28"/>
          <w:szCs w:val="28"/>
        </w:rPr>
        <w:softHyphen/>
        <w:t>учитель + желтые страницы русского Интернета. — М.: Изд-во: Рипол Классик, 2001.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44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 Кент</w:t>
      </w:r>
      <w:r w:rsidRPr="00B3551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35510">
        <w:rPr>
          <w:rFonts w:ascii="Times New Roman" w:hAnsi="Times New Roman" w:cs="Times New Roman"/>
          <w:iCs/>
          <w:sz w:val="28"/>
          <w:szCs w:val="28"/>
        </w:rPr>
        <w:t>П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. World Wide Web / </w:t>
      </w:r>
      <w:r w:rsidRPr="00B35510">
        <w:rPr>
          <w:rFonts w:ascii="Times New Roman" w:hAnsi="Times New Roman" w:cs="Times New Roman"/>
          <w:sz w:val="28"/>
          <w:szCs w:val="28"/>
        </w:rPr>
        <w:t>Пер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510">
        <w:rPr>
          <w:rFonts w:ascii="Times New Roman" w:hAnsi="Times New Roman" w:cs="Times New Roman"/>
          <w:sz w:val="28"/>
          <w:szCs w:val="28"/>
        </w:rPr>
        <w:t>с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5510">
        <w:rPr>
          <w:rFonts w:ascii="Times New Roman" w:hAnsi="Times New Roman" w:cs="Times New Roman"/>
          <w:sz w:val="28"/>
          <w:szCs w:val="28"/>
        </w:rPr>
        <w:t>англ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35510">
        <w:rPr>
          <w:rFonts w:ascii="Times New Roman" w:hAnsi="Times New Roman" w:cs="Times New Roman"/>
          <w:sz w:val="28"/>
          <w:szCs w:val="28"/>
        </w:rPr>
        <w:t>В. Л. Григорьева. М.: Компьютер, ЮНИТИ, 1996.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4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Копыл В. </w:t>
      </w:r>
      <w:r w:rsidRPr="00B35510">
        <w:rPr>
          <w:rFonts w:ascii="Times New Roman" w:hAnsi="Times New Roman" w:cs="Times New Roman"/>
          <w:sz w:val="28"/>
          <w:szCs w:val="28"/>
        </w:rPr>
        <w:t>Знакомьтесь: Интернет! М.: Изд-во Харвест, 2003.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44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Крейнак Дж., Хойброкен Дж. </w:t>
      </w:r>
      <w:r w:rsidRPr="00B35510">
        <w:rPr>
          <w:rFonts w:ascii="Times New Roman" w:hAnsi="Times New Roman" w:cs="Times New Roman"/>
          <w:sz w:val="28"/>
          <w:szCs w:val="28"/>
        </w:rPr>
        <w:t>Интернет: Энциклопедия. — СПб.: Питер,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44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sz w:val="28"/>
          <w:szCs w:val="28"/>
        </w:rPr>
        <w:t>Новейший самоучитель по работе в Интернете / Под ред. С. Симоновича. — М.: Десс; Инфорком-Пресс,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54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Симонович </w:t>
      </w:r>
      <w:r w:rsidRPr="00B35510">
        <w:rPr>
          <w:rFonts w:ascii="Times New Roman" w:hAnsi="Times New Roman" w:cs="Times New Roman"/>
          <w:sz w:val="28"/>
          <w:szCs w:val="28"/>
        </w:rPr>
        <w:t xml:space="preserve">С, </w:t>
      </w:r>
      <w:r w:rsidRPr="00B35510">
        <w:rPr>
          <w:rFonts w:ascii="Times New Roman" w:hAnsi="Times New Roman" w:cs="Times New Roman"/>
          <w:iCs/>
          <w:sz w:val="28"/>
          <w:szCs w:val="28"/>
        </w:rPr>
        <w:t xml:space="preserve">Евсеев Г., Мураховский В. </w:t>
      </w:r>
      <w:r w:rsidRPr="00B35510">
        <w:rPr>
          <w:rFonts w:ascii="Times New Roman" w:hAnsi="Times New Roman" w:cs="Times New Roman"/>
          <w:sz w:val="28"/>
          <w:szCs w:val="28"/>
        </w:rPr>
        <w:t>Интернет: лабо</w:t>
      </w:r>
      <w:r w:rsidRPr="00B35510">
        <w:rPr>
          <w:rFonts w:ascii="Times New Roman" w:hAnsi="Times New Roman" w:cs="Times New Roman"/>
          <w:sz w:val="28"/>
          <w:szCs w:val="28"/>
        </w:rPr>
        <w:softHyphen/>
        <w:t>ратория мастера. Практическое руководство по эффектив</w:t>
      </w:r>
      <w:r w:rsidRPr="00B35510">
        <w:rPr>
          <w:rFonts w:ascii="Times New Roman" w:hAnsi="Times New Roman" w:cs="Times New Roman"/>
          <w:sz w:val="28"/>
          <w:szCs w:val="28"/>
        </w:rPr>
        <w:softHyphen/>
        <w:t xml:space="preserve">ной работе в Интернете. — М.: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B35510">
        <w:rPr>
          <w:rFonts w:ascii="Times New Roman" w:hAnsi="Times New Roman" w:cs="Times New Roman"/>
          <w:sz w:val="28"/>
          <w:szCs w:val="28"/>
        </w:rPr>
        <w:t>-ПРЕСС; Инфорком-Пресс,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Тихомиров В. П., Морозов В. П., Хрусталев Е. Ю. </w:t>
      </w:r>
      <w:r w:rsidRPr="00B35510">
        <w:rPr>
          <w:rFonts w:ascii="Times New Roman" w:hAnsi="Times New Roman" w:cs="Times New Roman"/>
          <w:sz w:val="28"/>
          <w:szCs w:val="28"/>
        </w:rPr>
        <w:t>Основы гипертекстовой информационной технологии. — М.: МЭСИ, 1993.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5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Тихонов А. И. </w:t>
      </w:r>
      <w:r w:rsidRPr="00B35510">
        <w:rPr>
          <w:rFonts w:ascii="Times New Roman" w:hAnsi="Times New Roman" w:cs="Times New Roman"/>
          <w:sz w:val="28"/>
          <w:szCs w:val="28"/>
        </w:rPr>
        <w:t xml:space="preserve">Публикация данных в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5510">
        <w:rPr>
          <w:rFonts w:ascii="Times New Roman" w:hAnsi="Times New Roman" w:cs="Times New Roman"/>
          <w:sz w:val="28"/>
          <w:szCs w:val="28"/>
        </w:rPr>
        <w:t>. / Под ред. В. А. Филикова. М.: Изд-во МЭИ, 2000.</w:t>
      </w:r>
    </w:p>
    <w:p w:rsidR="00B35510" w:rsidRPr="00B35510" w:rsidRDefault="00B35510" w:rsidP="00B35510">
      <w:pPr>
        <w:widowControl w:val="0"/>
        <w:numPr>
          <w:ilvl w:val="0"/>
          <w:numId w:val="12"/>
        </w:numPr>
        <w:shd w:val="clear" w:color="auto" w:fill="FFFFFF"/>
        <w:tabs>
          <w:tab w:val="left" w:pos="-180"/>
          <w:tab w:val="left" w:pos="55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iCs/>
          <w:sz w:val="28"/>
          <w:szCs w:val="28"/>
        </w:rPr>
        <w:t xml:space="preserve">Шафран Э. </w:t>
      </w:r>
      <w:r w:rsidRPr="00B3551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3551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5510">
        <w:rPr>
          <w:rFonts w:ascii="Times New Roman" w:hAnsi="Times New Roman" w:cs="Times New Roman"/>
          <w:sz w:val="28"/>
          <w:szCs w:val="28"/>
        </w:rPr>
        <w:t>-страниц: Самоучитель. — СПб.: Питер, 1999.</w:t>
      </w:r>
    </w:p>
    <w:p w:rsidR="00B35510" w:rsidRPr="00B35510" w:rsidRDefault="00B35510" w:rsidP="00B35510">
      <w:pPr>
        <w:shd w:val="clear" w:color="auto" w:fill="FFFFFF"/>
        <w:tabs>
          <w:tab w:val="left" w:pos="554"/>
        </w:tabs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информационных ресурсов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htmlbook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— Мержевич Влад.</w:t>
      </w:r>
    </w:p>
    <w:p w:rsidR="00B35510" w:rsidRPr="00B35510" w:rsidRDefault="00B35510" w:rsidP="00B35510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Краткий, но информационно насыщенный учебник по технологии создания сайтов,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CSS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, дизайне, графике и др. Выполнен в стиле расширенного справочника с примерами. Написан доступным языком. Подходит для углубленных занятий как под руководством учителя, так и индивидуально.</w:t>
      </w:r>
    </w:p>
    <w:p w:rsidR="00B35510" w:rsidRPr="00B35510" w:rsidRDefault="00B35510" w:rsidP="00B35510">
      <w:pPr>
        <w:shd w:val="clear" w:color="auto" w:fill="FFFFFF"/>
        <w:ind w:left="5" w:right="14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lastRenderedPageBreak/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intuit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— П.Б. Храмцов, С.А. Брик,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. Русак, А.И. Сурин.</w:t>
      </w:r>
    </w:p>
    <w:p w:rsidR="00B35510" w:rsidRPr="00B35510" w:rsidRDefault="00B35510" w:rsidP="00B35510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Сайт Интернет-университета информационных технологий. Курс лекций посвящен основам веб-технологий. Рассчитан на студентов вузов, но может быть полезен всем, кто желает углубить свои знания в этой области.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postroika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nj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— Аленова Наталья.</w:t>
      </w:r>
    </w:p>
    <w:p w:rsidR="00B35510" w:rsidRPr="00B35510" w:rsidRDefault="00B35510" w:rsidP="00B35510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«Учебник (руководство) по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. Я писала это руководство в расчете на людей начинающих, вспоминая, как когда-то начинала сама. Это не сухое изложение всего подряд, это попытка поработать на ассоциациях, сделать все более легко запоминающимся. Мне кое-где не удалось избе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жать нудных моментов, но я старалась и буду стараться, дополняя и исправляя все написанное время от времени».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manual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— Городулин Владимир.</w:t>
      </w:r>
    </w:p>
    <w:p w:rsidR="00B35510" w:rsidRPr="00B35510" w:rsidRDefault="00B35510" w:rsidP="00B35510">
      <w:pPr>
        <w:shd w:val="clear" w:color="auto" w:fill="FFFFFF"/>
        <w:ind w:lef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-справочник. Это не перевод скучной спецификации и не попытка написать учебник. Задача справочника — коротко и ясно опи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сать действие всех элементов языка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, которые вы можете без опас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использовать при создании Интернет-страниц, не боясь, что какая-то версия какого-либо браузера сделает вам неприятный сюрприз. Иначе говоря, здесь представлен «классический»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, употребляемый про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фессиональными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-разработчиками. И ничего лишнего».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winchanger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narod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— А. Климов</w:t>
      </w:r>
    </w:p>
    <w:p w:rsidR="00B35510" w:rsidRPr="00B35510" w:rsidRDefault="00B35510" w:rsidP="00B35510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Краткий справочник по тегам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>-языка.</w:t>
      </w:r>
    </w:p>
    <w:p w:rsidR="00B35510" w:rsidRPr="00B35510" w:rsidRDefault="00B35510" w:rsidP="00B35510">
      <w:pPr>
        <w:shd w:val="clear" w:color="auto" w:fill="FFFFFF"/>
        <w:ind w:left="403"/>
        <w:rPr>
          <w:rFonts w:ascii="Times New Roman" w:hAnsi="Times New Roman" w:cs="Times New Roman"/>
          <w:sz w:val="28"/>
          <w:szCs w:val="28"/>
          <w:lang w:val="en-US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http://www.w3.org/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World Wide Web Consortium.</w:t>
      </w:r>
    </w:p>
    <w:p w:rsidR="00B35510" w:rsidRPr="00B35510" w:rsidRDefault="00B35510" w:rsidP="00B35510">
      <w:pPr>
        <w:shd w:val="clear" w:color="auto" w:fill="FFFFFF"/>
        <w:ind w:right="5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О спецификации </w:t>
      </w:r>
      <w:r w:rsidRPr="00B35510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t xml:space="preserve"> 4.0. Профессиональный документ. Для тех, кому недостаточно справочников, или для решающего аргумента в спо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>ре. Единственной нормативной версией является английская версия дан</w:t>
      </w:r>
      <w:r w:rsidRPr="00B355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документа. Однако переводы этого документа имеются по адресу 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org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MarkUD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html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40-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uDdates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translations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355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html</w:t>
      </w:r>
    </w:p>
    <w:p w:rsidR="00B35510" w:rsidRPr="00B35510" w:rsidRDefault="00B35510" w:rsidP="00B3551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35510">
        <w:rPr>
          <w:rFonts w:ascii="Times New Roman" w:hAnsi="Times New Roman" w:cs="Times New Roman"/>
          <w:sz w:val="28"/>
          <w:szCs w:val="28"/>
        </w:rPr>
        <w:br w:type="page"/>
      </w:r>
      <w:r w:rsidRPr="00B355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512"/>
      </w:tblGrid>
      <w:tr w:rsidR="00B35510" w:rsidRPr="00B35510" w:rsidTr="00226287">
        <w:trPr>
          <w:tblHeader/>
        </w:trPr>
        <w:tc>
          <w:tcPr>
            <w:tcW w:w="1131" w:type="dxa"/>
          </w:tcPr>
          <w:p w:rsidR="00B35510" w:rsidRPr="00B35510" w:rsidRDefault="00B35510" w:rsidP="002262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ТБ, ОТ, ПБ и ЭБ.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Введение. Техническая часть Теги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HTML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веб-страницы Заголовок документа Тело документа Атрибуты тегов Цвет фона. Изображение как фон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 текста. Цвета, размер и форма шрифта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Теги форматирования текста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тегов Текстовые блоки Заголовки Абзацы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Рисунки и фотографии в сети Интернета Параметры графического файла. Форматы графических файлов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Растровые форматы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JPEG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GIF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PNG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.Достоинства и недостатки растрового и векторного форматов.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редакторы. Как создать графический файл для веб-страницы. Прозрачная графика.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работа. Тема «Сделай красиво!»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226287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Гипертекстовый документ (9 ч)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организации гипертекстовых документов. Разработка сценария гипертекстового документа, состоящего из не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скольких файлов.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Гипертекстовые ссылки. За пределами документа Текстовые ссылки Изображения-ссылки.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тег Интернета. Абсолютные адреса Относительные адреса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цвета ссылок на веб-странице. Задание цвета отдельных ссылок Цвет и наличие рамок у изображений ссылок 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адрес электронной почты.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Тема «Выполнение и защита небольшого проек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та» (сайт «Мой проект»)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сайтов, их назначение. Способы управления вниманием посетителей. Способы организации информации. Полнота информации и ее обновление.</w:t>
            </w:r>
          </w:p>
        </w:tc>
      </w:tr>
      <w:tr w:rsidR="00B35510" w:rsidRPr="00B35510" w:rsidTr="00226287">
        <w:trPr>
          <w:trHeight w:val="80"/>
        </w:trPr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загрузки страниц и определяющие факторы. Интерактивность сайта. Интернет-технологии.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действующих сайтов. Критерии оценки сайтов.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 «Модерация школьного сайта».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нового сайта. Создание новых файлов и папок.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характеристик веб-страницы .Фон .Текст.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предпочтений для редактирования сайта.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Панель навигации.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Тема «Выполнение и защита проекта».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Тема «Выполнение и защита проекта». Самооценка. Рефлексия.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Flash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Основные понятия . Типы символов.  Анимация движения.  Анимация формы. Кнопки.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Динамический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HTML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Работа со слоями Примеры использования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DHTML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Тема «Технический проект» 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Тема «Технический проект» Самооценка Рефлексия.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Логотип. Фирменный стиль Цветовая гамма Макет дизайна.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Верстка и оптимизация веб-страниц Информационное наполнение сайта (контент)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Заголовки. Текст. Привлечение внимания. Соответствие содержанию.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Термины. Конкретность. Простота. Краткость. Логичность </w:t>
            </w: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изложения. Орфография.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Расположение элементов на сайте.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Графические элементы.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Анимация.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Баннеры.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Навигация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B3551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tabs>
                <w:tab w:val="left" w:pos="84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работа. Выполнение и защита творческих работ на выбранные темы (логотип, баннер, фирменный стиль, макет дизайна и др.) </w:t>
            </w:r>
          </w:p>
        </w:tc>
      </w:tr>
      <w:tr w:rsidR="00B35510" w:rsidRPr="00B35510" w:rsidTr="00226287">
        <w:tc>
          <w:tcPr>
            <w:tcW w:w="1131" w:type="dxa"/>
          </w:tcPr>
          <w:p w:rsidR="00B35510" w:rsidRPr="00B35510" w:rsidRDefault="00B35510" w:rsidP="00226287">
            <w:pPr>
              <w:shd w:val="clear" w:color="auto" w:fill="FFFFFF"/>
              <w:ind w:left="-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12" w:type="dxa"/>
          </w:tcPr>
          <w:p w:rsidR="00B35510" w:rsidRPr="00B35510" w:rsidRDefault="00B35510" w:rsidP="002262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 «Мой сайт»</w:t>
            </w:r>
          </w:p>
        </w:tc>
      </w:tr>
    </w:tbl>
    <w:p w:rsidR="00B35510" w:rsidRPr="00B35510" w:rsidRDefault="00B35510" w:rsidP="00B35510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5510" w:rsidRPr="00B35510" w:rsidRDefault="00B35510" w:rsidP="00B35510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35510" w:rsidRPr="00B35510" w:rsidSect="00EB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8448A"/>
    <w:lvl w:ilvl="0">
      <w:numFmt w:val="decimal"/>
      <w:lvlText w:val="*"/>
      <w:lvlJc w:val="left"/>
    </w:lvl>
  </w:abstractNum>
  <w:abstractNum w:abstractNumId="1">
    <w:nsid w:val="06620B8B"/>
    <w:multiLevelType w:val="multilevel"/>
    <w:tmpl w:val="2B7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43E"/>
    <w:multiLevelType w:val="hybridMultilevel"/>
    <w:tmpl w:val="864A51F2"/>
    <w:lvl w:ilvl="0" w:tplc="9E3C0F0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10966"/>
    <w:multiLevelType w:val="hybridMultilevel"/>
    <w:tmpl w:val="6C12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61681"/>
    <w:multiLevelType w:val="multilevel"/>
    <w:tmpl w:val="2AE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D572F"/>
    <w:multiLevelType w:val="multilevel"/>
    <w:tmpl w:val="E48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32CF0"/>
    <w:multiLevelType w:val="multilevel"/>
    <w:tmpl w:val="58A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4567E"/>
    <w:multiLevelType w:val="multilevel"/>
    <w:tmpl w:val="010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048C0"/>
    <w:multiLevelType w:val="multilevel"/>
    <w:tmpl w:val="3D6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2EC1"/>
    <w:rsid w:val="00574C3C"/>
    <w:rsid w:val="00902EC1"/>
    <w:rsid w:val="00B35510"/>
    <w:rsid w:val="00EB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C1"/>
    <w:rPr>
      <w:b/>
      <w:bCs/>
    </w:rPr>
  </w:style>
  <w:style w:type="character" w:customStyle="1" w:styleId="full-screen-content-activate">
    <w:name w:val="full-screen-content-activate"/>
    <w:basedOn w:val="a0"/>
    <w:rsid w:val="0090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78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0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7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379">
              <w:blockQuote w:val="1"/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8017">
                  <w:blockQuote w:val="1"/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644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2807</Words>
  <Characters>16003</Characters>
  <Application>Microsoft Office Word</Application>
  <DocSecurity>0</DocSecurity>
  <Lines>133</Lines>
  <Paragraphs>37</Paragraphs>
  <ScaleCrop>false</ScaleCrop>
  <Company>Microsoft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2019-10-13T07:18:00Z</dcterms:created>
  <dcterms:modified xsi:type="dcterms:W3CDTF">2019-10-13T07:45:00Z</dcterms:modified>
</cp:coreProperties>
</file>