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24" w:rsidRDefault="00224724" w:rsidP="00224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E1">
        <w:rPr>
          <w:rFonts w:ascii="Times New Roman" w:hAnsi="Times New Roman" w:cs="Times New Roman"/>
          <w:b/>
          <w:sz w:val="24"/>
          <w:szCs w:val="24"/>
        </w:rPr>
        <w:t>Первообразная и интеграл</w:t>
      </w:r>
      <w:r w:rsidR="00CA68E1" w:rsidRPr="00CA68E1">
        <w:rPr>
          <w:rFonts w:ascii="Times New Roman" w:hAnsi="Times New Roman" w:cs="Times New Roman"/>
          <w:b/>
          <w:sz w:val="24"/>
          <w:szCs w:val="24"/>
        </w:rPr>
        <w:t>.</w:t>
      </w:r>
    </w:p>
    <w:p w:rsidR="00CA68E1" w:rsidRPr="00CA68E1" w:rsidRDefault="00CA68E1" w:rsidP="0022472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A68E1">
          <w:rPr>
            <w:rStyle w:val="a3"/>
            <w:rFonts w:ascii="Times New Roman" w:hAnsi="Times New Roman" w:cs="Times New Roman"/>
            <w:sz w:val="24"/>
            <w:szCs w:val="24"/>
          </w:rPr>
          <w:t>http://mathportal.net/index.php/matematicheskij-analiz/pervoobraznaya-i-neopredelennyj-integral</w:t>
        </w:r>
      </w:hyperlink>
    </w:p>
    <w:p w:rsidR="00CA68E1" w:rsidRPr="00CA68E1" w:rsidRDefault="00CA68E1" w:rsidP="00224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A68E1">
          <w:rPr>
            <w:rStyle w:val="a3"/>
            <w:rFonts w:ascii="Times New Roman" w:hAnsi="Times New Roman" w:cs="Times New Roman"/>
            <w:sz w:val="24"/>
            <w:szCs w:val="24"/>
          </w:rPr>
          <w:t>https://ege.sdamgia.ru/test?theme=183</w:t>
        </w:r>
      </w:hyperlink>
    </w:p>
    <w:p w:rsidR="00224724" w:rsidRPr="00CA68E1" w:rsidRDefault="00224724" w:rsidP="002247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4724" w:rsidRPr="00CA68E1" w:rsidRDefault="00224724" w:rsidP="00224724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A68E1">
        <w:rPr>
          <w:rFonts w:ascii="Times New Roman" w:hAnsi="Times New Roman" w:cs="Times New Roman"/>
          <w:b/>
          <w:i/>
          <w:sz w:val="24"/>
          <w:szCs w:val="24"/>
        </w:rPr>
        <w:t>Определение.</w:t>
      </w:r>
      <w:r w:rsidRPr="00CA68E1">
        <w:rPr>
          <w:rFonts w:ascii="Times New Roman" w:hAnsi="Times New Roman" w:cs="Times New Roman"/>
          <w:sz w:val="24"/>
          <w:szCs w:val="24"/>
        </w:rPr>
        <w:t xml:space="preserve"> 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Функция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CA68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68E1">
        <w:rPr>
          <w:rFonts w:ascii="Times New Roman" w:hAnsi="Times New Roman" w:cs="Times New Roman"/>
          <w:i/>
          <w:position w:val="-6"/>
          <w:sz w:val="24"/>
          <w:szCs w:val="24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1pt;height:13.75pt" o:ole="">
            <v:imagedata r:id="rId7" o:title=""/>
          </v:shape>
          <o:OLEObject Type="Embed" ProgID="Equation.3" ShapeID="_x0000_i1027" DrawAspect="Content" ObjectID="_1648567179" r:id="rId8"/>
        </w:object>
      </w:r>
      <w:r w:rsidRPr="00CA68E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A68E1">
        <w:rPr>
          <w:rFonts w:ascii="Times New Roman" w:hAnsi="Times New Roman" w:cs="Times New Roman"/>
          <w:i/>
          <w:sz w:val="24"/>
          <w:szCs w:val="24"/>
        </w:rPr>
        <w:t xml:space="preserve"> называется первообразной для функции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) на множестве Х, если она дифференцируема для любого </w:t>
      </w:r>
      <w:r w:rsidRPr="00CA68E1">
        <w:rPr>
          <w:rFonts w:ascii="Times New Roman" w:hAnsi="Times New Roman" w:cs="Times New Roman"/>
          <w:i/>
          <w:position w:val="-6"/>
          <w:sz w:val="24"/>
          <w:szCs w:val="24"/>
        </w:rPr>
        <w:object w:dxaOrig="639" w:dyaOrig="279">
          <v:shape id="_x0000_i1028" type="#_x0000_t75" style="width:31.95pt;height:13.75pt" o:ole="">
            <v:imagedata r:id="rId9" o:title=""/>
          </v:shape>
          <o:OLEObject Type="Embed" ProgID="Equation.3" ShapeID="_x0000_i1028" DrawAspect="Content" ObjectID="_1648567180" r:id="rId10"/>
        </w:objec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</w:rPr>
        <w:t>’(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>)=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) или </w:t>
      </w:r>
      <w:proofErr w:type="spellStart"/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proofErr w:type="spellEnd"/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>)=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>)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CA68E1">
        <w:rPr>
          <w:rFonts w:ascii="Times New Roman" w:hAnsi="Times New Roman" w:cs="Times New Roman"/>
          <w:i/>
          <w:sz w:val="24"/>
          <w:szCs w:val="24"/>
        </w:rPr>
        <w:t>.</w:t>
      </w:r>
    </w:p>
    <w:p w:rsidR="00224724" w:rsidRPr="00CA68E1" w:rsidRDefault="00224724" w:rsidP="00224724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8E1">
        <w:rPr>
          <w:rFonts w:ascii="Times New Roman" w:hAnsi="Times New Roman" w:cs="Times New Roman"/>
          <w:sz w:val="24"/>
          <w:szCs w:val="24"/>
        </w:rPr>
        <w:tab/>
      </w:r>
      <w:r w:rsidRPr="00CA68E1">
        <w:rPr>
          <w:rFonts w:ascii="Times New Roman" w:hAnsi="Times New Roman" w:cs="Times New Roman"/>
          <w:b/>
          <w:i/>
          <w:sz w:val="24"/>
          <w:szCs w:val="24"/>
        </w:rPr>
        <w:t>Теорема.</w:t>
      </w:r>
      <w:r w:rsidRPr="00CA68E1">
        <w:rPr>
          <w:rFonts w:ascii="Times New Roman" w:hAnsi="Times New Roman" w:cs="Times New Roman"/>
          <w:sz w:val="24"/>
          <w:szCs w:val="24"/>
        </w:rPr>
        <w:t xml:space="preserve"> </w:t>
      </w:r>
      <w:r w:rsidRPr="00CA68E1">
        <w:rPr>
          <w:rFonts w:ascii="Times New Roman" w:hAnsi="Times New Roman" w:cs="Times New Roman"/>
          <w:i/>
          <w:sz w:val="24"/>
          <w:szCs w:val="24"/>
        </w:rPr>
        <w:t>Любая непрерывная на отрезке [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] функция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) имеет на этом отрезке первообразную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>).</w:t>
      </w:r>
    </w:p>
    <w:p w:rsidR="00224724" w:rsidRPr="00CA68E1" w:rsidRDefault="00224724" w:rsidP="002247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68E1">
        <w:rPr>
          <w:rFonts w:ascii="Times New Roman" w:hAnsi="Times New Roman" w:cs="Times New Roman"/>
          <w:sz w:val="24"/>
          <w:szCs w:val="24"/>
        </w:rPr>
        <w:tab/>
      </w:r>
      <w:r w:rsidRPr="00CA68E1">
        <w:rPr>
          <w:rFonts w:ascii="Times New Roman" w:hAnsi="Times New Roman" w:cs="Times New Roman"/>
          <w:b/>
          <w:i/>
          <w:sz w:val="24"/>
          <w:szCs w:val="24"/>
        </w:rPr>
        <w:t>Теорема.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 Если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) – две различные первообразные одной и той же функции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 xml:space="preserve">) на множестве </w:t>
      </w:r>
      <w:proofErr w:type="gramStart"/>
      <w:r w:rsidRPr="00CA68E1">
        <w:rPr>
          <w:rFonts w:ascii="Times New Roman" w:hAnsi="Times New Roman" w:cs="Times New Roman"/>
          <w:i/>
          <w:sz w:val="24"/>
          <w:szCs w:val="24"/>
        </w:rPr>
        <w:t>х ,</w:t>
      </w:r>
      <w:proofErr w:type="gramEnd"/>
      <w:r w:rsidRPr="00CA68E1">
        <w:rPr>
          <w:rFonts w:ascii="Times New Roman" w:hAnsi="Times New Roman" w:cs="Times New Roman"/>
          <w:i/>
          <w:sz w:val="24"/>
          <w:szCs w:val="24"/>
        </w:rPr>
        <w:t xml:space="preserve"> то они отличаются друг от друга постоянным слагаемым, т. е. 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A68E1">
        <w:rPr>
          <w:rFonts w:ascii="Times New Roman" w:hAnsi="Times New Roman" w:cs="Times New Roman"/>
          <w:i/>
          <w:sz w:val="24"/>
          <w:szCs w:val="24"/>
        </w:rPr>
        <w:t>(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>)=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A68E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A68E1">
        <w:rPr>
          <w:rFonts w:ascii="Times New Roman" w:hAnsi="Times New Roman" w:cs="Times New Roman"/>
          <w:i/>
          <w:sz w:val="24"/>
          <w:szCs w:val="24"/>
        </w:rPr>
        <w:t>)+</w:t>
      </w:r>
      <w:r w:rsidRPr="00CA68E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A68E1">
        <w:rPr>
          <w:rFonts w:ascii="Times New Roman" w:hAnsi="Times New Roman" w:cs="Times New Roman"/>
          <w:i/>
          <w:sz w:val="24"/>
          <w:szCs w:val="24"/>
        </w:rPr>
        <w:t>, где С – постоянная</w:t>
      </w:r>
      <w:r w:rsidRPr="00CA68E1">
        <w:rPr>
          <w:rFonts w:ascii="Times New Roman" w:hAnsi="Times New Roman" w:cs="Times New Roman"/>
          <w:sz w:val="24"/>
          <w:szCs w:val="24"/>
        </w:rPr>
        <w:t>.</w:t>
      </w:r>
    </w:p>
    <w:p w:rsidR="00224724" w:rsidRPr="00CA68E1" w:rsidRDefault="00224724" w:rsidP="0022472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b/>
          <w:i/>
          <w:sz w:val="24"/>
          <w:szCs w:val="24"/>
        </w:rPr>
        <w:t>Таблица основных неопределенных интегралов</w:t>
      </w:r>
    </w:p>
    <w:tbl>
      <w:tblPr>
        <w:tblW w:w="10284" w:type="dxa"/>
        <w:tblLook w:val="01E0" w:firstRow="1" w:lastRow="1" w:firstColumn="1" w:lastColumn="1" w:noHBand="0" w:noVBand="0"/>
      </w:tblPr>
      <w:tblGrid>
        <w:gridCol w:w="4782"/>
        <w:gridCol w:w="5502"/>
      </w:tblGrid>
      <w:tr w:rsidR="00224724" w:rsidRPr="00CA68E1" w:rsidTr="00A65371">
        <w:tc>
          <w:tcPr>
            <w:tcW w:w="4788" w:type="dxa"/>
          </w:tcPr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8E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800" w:dyaOrig="660">
                <v:shape id="_x0000_i1029" type="#_x0000_t75" style="width:90.15pt;height:33.2pt" o:ole="">
                  <v:imagedata r:id="rId11" o:title=""/>
                </v:shape>
                <o:OLEObject Type="Embed" ProgID="Equation.3" ShapeID="_x0000_i1029" DrawAspect="Content" ObjectID="_1648567181" r:id="rId12"/>
              </w:object>
            </w: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A68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≠-1</w:t>
            </w:r>
            <w:proofErr w:type="gramEnd"/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A68E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598" w:dyaOrig="845">
                <v:shape id="_x0000_i1030" type="#_x0000_t75" style="width:129.6pt;height:41.95pt" o:ole="">
                  <v:imagedata r:id="rId13" o:title=""/>
                </v:shape>
                <o:OLEObject Type="Embed" ProgID="Equation.3" ShapeID="_x0000_i1030" DrawAspect="Content" ObjectID="_1648567182" r:id="rId14"/>
              </w:object>
            </w: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&gt;0, 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≠1).</w:t>
            </w:r>
          </w:p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A68E1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1579" w:dyaOrig="440">
                <v:shape id="_x0000_i1031" type="#_x0000_t75" style="width:78.9pt;height:21.9pt" o:ole="">
                  <v:imagedata r:id="rId15" o:title=""/>
                </v:shape>
                <o:OLEObject Type="Embed" ProgID="Equation.3" ShapeID="_x0000_i1031" DrawAspect="Content" ObjectID="_1648567183" r:id="rId16"/>
              </w:object>
            </w:r>
          </w:p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68E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700" w:dyaOrig="620">
                <v:shape id="_x0000_i1032" type="#_x0000_t75" style="width:85.15pt;height:31.3pt" o:ole="">
                  <v:imagedata r:id="rId17" o:title=""/>
                </v:shape>
                <o:OLEObject Type="Embed" ProgID="Equation.3" ShapeID="_x0000_i1032" DrawAspect="Content" ObjectID="_1648567184" r:id="rId18"/>
              </w:object>
            </w:r>
          </w:p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A68E1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2200" w:dyaOrig="440">
                <v:shape id="_x0000_i1033" type="#_x0000_t75" style="width:110.2pt;height:21.9pt" o:ole="">
                  <v:imagedata r:id="rId19" o:title=""/>
                </v:shape>
                <o:OLEObject Type="Embed" ProgID="Equation.3" ShapeID="_x0000_i1033" DrawAspect="Content" ObjectID="_1648567185" r:id="rId20"/>
              </w:object>
            </w:r>
          </w:p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A68E1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2040" w:dyaOrig="440">
                <v:shape id="_x0000_i1034" type="#_x0000_t75" style="width:102.05pt;height:21.9pt" o:ole="">
                  <v:imagedata r:id="rId21" o:title=""/>
                </v:shape>
                <o:OLEObject Type="Embed" ProgID="Equation.3" ShapeID="_x0000_i1034" DrawAspect="Content" ObjectID="_1648567186" r:id="rId22"/>
              </w:object>
            </w:r>
          </w:p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68E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840" w:dyaOrig="620">
                <v:shape id="_x0000_i1035" type="#_x0000_t75" style="width:92.05pt;height:31.3pt" o:ole="">
                  <v:imagedata r:id="rId23" o:title=""/>
                </v:shape>
                <o:OLEObject Type="Embed" ProgID="Equation.3" ShapeID="_x0000_i1035" DrawAspect="Content" ObjectID="_1648567187" r:id="rId24"/>
              </w:object>
            </w:r>
          </w:p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A68E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040" w:dyaOrig="620">
                <v:shape id="_x0000_i1036" type="#_x0000_t75" style="width:102.05pt;height:31.3pt" o:ole="">
                  <v:imagedata r:id="rId25" o:title=""/>
                </v:shape>
                <o:OLEObject Type="Embed" ProgID="Equation.3" ShapeID="_x0000_i1036" DrawAspect="Content" ObjectID="_1648567188" r:id="rId26"/>
              </w:object>
            </w:r>
          </w:p>
          <w:p w:rsidR="00224724" w:rsidRPr="00CA68E1" w:rsidRDefault="00224724" w:rsidP="0022472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A68E1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2760" w:dyaOrig="680">
                <v:shape id="_x0000_i1037" type="#_x0000_t75" style="width:137.75pt;height:33.8pt" o:ole="">
                  <v:imagedata r:id="rId27" o:title=""/>
                </v:shape>
                <o:OLEObject Type="Embed" ProgID="Equation.3" ShapeID="_x0000_i1037" DrawAspect="Content" ObjectID="_1648567189" r:id="rId28"/>
              </w:object>
            </w:r>
          </w:p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A68E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560" w:dyaOrig="620">
                <v:shape id="_x0000_i1038" type="#_x0000_t75" style="width:127.7pt;height:31.3pt" o:ole="">
                  <v:imagedata r:id="rId29" o:title=""/>
                </v:shape>
                <o:OLEObject Type="Embed" ProgID="Equation.3" ShapeID="_x0000_i1038" DrawAspect="Content" ObjectID="_1648567190" r:id="rId30"/>
              </w:objec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≠0)</w:t>
            </w:r>
          </w:p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A68E1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39" type="#_x0000_t75" style="width:8.75pt;height:16.9pt" o:ole="">
                  <v:imagedata r:id="rId31" o:title=""/>
                </v:shape>
                <o:OLEObject Type="Embed" ProgID="Equation.3" ShapeID="_x0000_i1039" DrawAspect="Content" ObjectID="_1648567191" r:id="rId32"/>
              </w:object>
            </w:r>
            <w:r w:rsidRPr="00CA68E1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2740" w:dyaOrig="680">
                <v:shape id="_x0000_i1040" type="#_x0000_t75" style="width:137.1pt;height:33.8pt" o:ole="">
                  <v:imagedata r:id="rId33" o:title=""/>
                </v:shape>
                <o:OLEObject Type="Embed" ProgID="Equation.3" ShapeID="_x0000_i1040" DrawAspect="Content" ObjectID="_1648567192" r:id="rId34"/>
              </w:object>
            </w: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≠0).</w:t>
            </w:r>
          </w:p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A68E1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3460" w:dyaOrig="700">
                <v:shape id="_x0000_i1041" type="#_x0000_t75" style="width:172.8pt;height:35.05pt" o:ole="">
                  <v:imagedata r:id="rId35" o:title=""/>
                </v:shape>
                <o:OLEObject Type="Embed" ProgID="Equation.3" ShapeID="_x0000_i1041" DrawAspect="Content" ObjectID="_1648567193" r:id="rId36"/>
              </w:objec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(|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proofErr w:type="gramStart"/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| &gt;</w:t>
            </w:r>
            <w:proofErr w:type="gramEnd"/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|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A68E1">
              <w:rPr>
                <w:rFonts w:ascii="Times New Roman" w:hAnsi="Times New Roman" w:cs="Times New Roman"/>
                <w:i/>
                <w:sz w:val="24"/>
                <w:szCs w:val="24"/>
              </w:rPr>
              <w:t>|).</w:t>
            </w:r>
          </w:p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CA68E1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2580" w:dyaOrig="700">
                <v:shape id="_x0000_i1042" type="#_x0000_t75" style="width:128.95pt;height:35.05pt" o:ole="">
                  <v:imagedata r:id="rId37" o:title=""/>
                </v:shape>
                <o:OLEObject Type="Embed" ProgID="Equation.3" ShapeID="_x0000_i1042" DrawAspect="Content" ObjectID="_1648567194" r:id="rId38"/>
              </w:object>
            </w: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 (|</w:t>
            </w:r>
            <w:r w:rsidRPr="00CA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proofErr w:type="gramStart"/>
            <w:r w:rsidRPr="00CA68E1">
              <w:rPr>
                <w:rFonts w:ascii="Times New Roman" w:hAnsi="Times New Roman" w:cs="Times New Roman"/>
                <w:sz w:val="24"/>
                <w:szCs w:val="24"/>
              </w:rPr>
              <w:t>&lt; |</w:t>
            </w:r>
            <w:proofErr w:type="gramEnd"/>
            <w:r w:rsidRPr="00CA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>|).</w:t>
            </w:r>
          </w:p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CA68E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280" w:dyaOrig="660">
                <v:shape id="_x0000_i1043" type="#_x0000_t75" style="width:264.2pt;height:33.2pt" o:ole="">
                  <v:imagedata r:id="rId39" o:title=""/>
                </v:shape>
                <o:OLEObject Type="Embed" ProgID="Equation.3" ShapeID="_x0000_i1043" DrawAspect="Content" ObjectID="_1648567195" r:id="rId40"/>
              </w:object>
            </w:r>
          </w:p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8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68E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459" w:dyaOrig="660">
                <v:shape id="_x0000_i1044" type="#_x0000_t75" style="width:222.9pt;height:33.2pt" o:ole="">
                  <v:imagedata r:id="rId41" o:title=""/>
                </v:shape>
                <o:OLEObject Type="Embed" ProgID="Equation.3" ShapeID="_x0000_i1044" DrawAspect="Content" ObjectID="_1648567196" r:id="rId42"/>
              </w:object>
            </w:r>
          </w:p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24724" w:rsidRPr="00CA68E1" w:rsidRDefault="00224724" w:rsidP="0022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4724" w:rsidRPr="00CA68E1" w:rsidRDefault="00224724" w:rsidP="00224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724" w:rsidRPr="00CA68E1" w:rsidRDefault="00CA68E1" w:rsidP="0022472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E1">
        <w:rPr>
          <w:rFonts w:ascii="Times New Roman" w:hAnsi="Times New Roman" w:cs="Times New Roman"/>
          <w:b/>
          <w:sz w:val="24"/>
          <w:szCs w:val="24"/>
        </w:rPr>
        <w:t xml:space="preserve">ЗАДАНИЕ 1. Найдите </w:t>
      </w:r>
      <w:r w:rsidR="00224724" w:rsidRPr="00CA68E1">
        <w:rPr>
          <w:rFonts w:ascii="Times New Roman" w:hAnsi="Times New Roman" w:cs="Times New Roman"/>
          <w:b/>
          <w:sz w:val="24"/>
          <w:szCs w:val="24"/>
        </w:rPr>
        <w:t>первообразные функции.</w:t>
      </w:r>
    </w:p>
    <w:p w:rsidR="00224724" w:rsidRPr="00CA68E1" w:rsidRDefault="00224724" w:rsidP="00224724">
      <w:pPr>
        <w:jc w:val="both"/>
        <w:rPr>
          <w:rFonts w:ascii="Times New Roman" w:hAnsi="Times New Roman" w:cs="Times New Roman"/>
          <w:sz w:val="24"/>
          <w:szCs w:val="24"/>
        </w:rPr>
        <w:sectPr w:rsidR="00224724" w:rsidRPr="00CA68E1" w:rsidSect="00C1625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24724" w:rsidRPr="00CA68E1" w:rsidRDefault="00224724" w:rsidP="002247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23C532" wp14:editId="0850EC27">
            <wp:extent cx="5764530" cy="2091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24" w:rsidRPr="00CA68E1" w:rsidRDefault="00224724" w:rsidP="00224724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8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</w:p>
    <w:p w:rsidR="00CA68E1" w:rsidRPr="00CA68E1" w:rsidRDefault="00CA68E1" w:rsidP="00CA68E1">
      <w:pPr>
        <w:ind w:firstLine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b/>
          <w:sz w:val="24"/>
          <w:szCs w:val="24"/>
        </w:rPr>
        <w:t>ЗАДАНИЕ 2. Найдите</w:t>
      </w:r>
      <w:r w:rsidR="00224724" w:rsidRPr="00CA68E1">
        <w:rPr>
          <w:rFonts w:ascii="Times New Roman" w:hAnsi="Times New Roman" w:cs="Times New Roman"/>
          <w:b/>
          <w:sz w:val="24"/>
          <w:szCs w:val="24"/>
        </w:rPr>
        <w:t xml:space="preserve"> интегралы</w:t>
      </w:r>
      <w:r w:rsidR="00224724" w:rsidRPr="00CA68E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4724" w:rsidRPr="00CA68E1" w:rsidRDefault="00CA68E1" w:rsidP="00CA68E1">
      <w:pPr>
        <w:ind w:firstLine="283"/>
        <w:rPr>
          <w:rFonts w:ascii="Times New Roman" w:hAnsi="Times New Roman" w:cs="Times New Roman"/>
          <w:sz w:val="24"/>
          <w:szCs w:val="24"/>
        </w:rPr>
      </w:pPr>
      <w:r w:rsidRPr="00CA68E1">
        <w:rPr>
          <w:rFonts w:ascii="Times New Roman" w:hAnsi="Times New Roman" w:cs="Times New Roman"/>
          <w:sz w:val="24"/>
          <w:szCs w:val="24"/>
        </w:rPr>
        <w:t xml:space="preserve">       </w:t>
      </w:r>
      <w:r w:rsidR="00224724" w:rsidRPr="00CA68E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700" w:dyaOrig="760">
          <v:shape id="_x0000_i1062" type="#_x0000_t75" style="width:65.1pt;height:28.8pt" o:ole="">
            <v:imagedata r:id="rId44" o:title=""/>
          </v:shape>
          <o:OLEObject Type="Embed" ProgID="Equation.3" ShapeID="_x0000_i1062" DrawAspect="Content" ObjectID="_1648567197" r:id="rId45"/>
        </w:object>
      </w:r>
      <w:r w:rsidR="00224724" w:rsidRPr="00CA68E1">
        <w:rPr>
          <w:rFonts w:ascii="Times New Roman" w:hAnsi="Times New Roman" w:cs="Times New Roman"/>
          <w:sz w:val="24"/>
          <w:szCs w:val="24"/>
        </w:rPr>
        <w:t>;</w:t>
      </w:r>
    </w:p>
    <w:p w:rsidR="00224724" w:rsidRPr="00CA68E1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1980" w:dyaOrig="1219">
          <v:shape id="_x0000_i1046" type="#_x0000_t75" style="width:83.9pt;height:51.35pt" o:ole="">
            <v:imagedata r:id="rId46" o:title=""/>
          </v:shape>
          <o:OLEObject Type="Embed" ProgID="Equation.3" ShapeID="_x0000_i1046" DrawAspect="Content" ObjectID="_1648567198" r:id="rId47"/>
        </w:object>
      </w:r>
      <w:r w:rsidRPr="00CA68E1">
        <w:rPr>
          <w:rFonts w:ascii="Times New Roman" w:hAnsi="Times New Roman" w:cs="Times New Roman"/>
          <w:sz w:val="24"/>
          <w:szCs w:val="24"/>
        </w:rPr>
        <w:t>;</w:t>
      </w:r>
    </w:p>
    <w:p w:rsidR="00224724" w:rsidRPr="00CA68E1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20" w:dyaOrig="700">
          <v:shape id="_x0000_i1047" type="#_x0000_t75" style="width:107.05pt;height:28.15pt" o:ole="">
            <v:imagedata r:id="rId48" o:title=""/>
          </v:shape>
          <o:OLEObject Type="Embed" ProgID="Equation.3" ShapeID="_x0000_i1047" DrawAspect="Content" ObjectID="_1648567199" r:id="rId49"/>
        </w:object>
      </w:r>
    </w:p>
    <w:p w:rsidR="00224724" w:rsidRPr="00CA68E1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3159" w:dyaOrig="680">
          <v:shape id="_x0000_i1048" type="#_x0000_t75" style="width:125.2pt;height:26.3pt" o:ole="">
            <v:imagedata r:id="rId50" o:title=""/>
          </v:shape>
          <o:OLEObject Type="Embed" ProgID="Equation.3" ShapeID="_x0000_i1048" DrawAspect="Content" ObjectID="_1648567200" r:id="rId51"/>
        </w:object>
      </w:r>
    </w:p>
    <w:p w:rsidR="00224724" w:rsidRPr="00CA68E1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2220" w:dyaOrig="880">
          <v:shape id="_x0000_i1049" type="#_x0000_t75" style="width:92.65pt;height:36.95pt" o:ole="">
            <v:imagedata r:id="rId52" o:title=""/>
          </v:shape>
          <o:OLEObject Type="Embed" ProgID="Equation.3" ShapeID="_x0000_i1049" DrawAspect="Content" ObjectID="_1648567201" r:id="rId53"/>
        </w:object>
      </w:r>
    </w:p>
    <w:p w:rsidR="00224724" w:rsidRPr="00CA68E1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660" w:dyaOrig="760">
          <v:shape id="_x0000_i1050" type="#_x0000_t75" style="width:70.75pt;height:32.55pt" o:ole="">
            <v:imagedata r:id="rId54" o:title=""/>
          </v:shape>
          <o:OLEObject Type="Embed" ProgID="Equation.3" ShapeID="_x0000_i1050" DrawAspect="Content" ObjectID="_1648567202" r:id="rId55"/>
        </w:object>
      </w:r>
      <w:r w:rsidRPr="00CA68E1">
        <w:rPr>
          <w:rFonts w:ascii="Times New Roman" w:hAnsi="Times New Roman" w:cs="Times New Roman"/>
          <w:sz w:val="24"/>
          <w:szCs w:val="24"/>
        </w:rPr>
        <w:t>;</w:t>
      </w:r>
    </w:p>
    <w:p w:rsidR="00224724" w:rsidRPr="00CA68E1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1820" w:dyaOrig="800">
          <v:shape id="_x0000_i1051" type="#_x0000_t75" style="width:78.9pt;height:35.05pt" o:ole="">
            <v:imagedata r:id="rId56" o:title=""/>
          </v:shape>
          <o:OLEObject Type="Embed" ProgID="Equation.3" ShapeID="_x0000_i1051" DrawAspect="Content" ObjectID="_1648567203" r:id="rId57"/>
        </w:object>
      </w:r>
    </w:p>
    <w:p w:rsidR="00224724" w:rsidRPr="00CA68E1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A68E1">
        <w:rPr>
          <w:rFonts w:ascii="Times New Roman" w:hAnsi="Times New Roman" w:cs="Times New Roman"/>
          <w:position w:val="-48"/>
          <w:sz w:val="24"/>
          <w:szCs w:val="24"/>
          <w:lang w:val="en-US"/>
        </w:rPr>
        <w:object w:dxaOrig="3060" w:dyaOrig="1080">
          <v:shape id="_x0000_i1052" type="#_x0000_t75" style="width:152.75pt;height:53.85pt" o:ole="">
            <v:imagedata r:id="rId58" o:title=""/>
          </v:shape>
          <o:OLEObject Type="Embed" ProgID="Equation.3" ShapeID="_x0000_i1052" DrawAspect="Content" ObjectID="_1648567204" r:id="rId59"/>
        </w:object>
      </w:r>
    </w:p>
    <w:p w:rsidR="00224724" w:rsidRPr="00CA68E1" w:rsidRDefault="00224724" w:rsidP="00224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4724" w:rsidRPr="00CA68E1" w:rsidRDefault="00224724" w:rsidP="00224724">
      <w:pPr>
        <w:rPr>
          <w:rFonts w:ascii="Times New Roman" w:hAnsi="Times New Roman" w:cs="Times New Roman"/>
          <w:iCs/>
          <w:sz w:val="24"/>
          <w:szCs w:val="24"/>
        </w:rPr>
      </w:pPr>
      <w:r w:rsidRPr="00CA68E1">
        <w:rPr>
          <w:rFonts w:ascii="Times New Roman" w:hAnsi="Times New Roman" w:cs="Times New Roman"/>
          <w:b/>
          <w:iCs/>
          <w:sz w:val="24"/>
          <w:szCs w:val="24"/>
        </w:rPr>
        <w:t>Домашние задание</w:t>
      </w:r>
      <w:r w:rsidR="00CA68E1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CA68E1" w:rsidRPr="00CA68E1">
        <w:rPr>
          <w:rFonts w:ascii="Times New Roman" w:hAnsi="Times New Roman" w:cs="Times New Roman"/>
          <w:iCs/>
          <w:sz w:val="24"/>
          <w:szCs w:val="24"/>
        </w:rPr>
        <w:t xml:space="preserve">§54-55 </w:t>
      </w:r>
      <w:r w:rsidR="00CA68E1">
        <w:rPr>
          <w:rFonts w:ascii="Times New Roman" w:hAnsi="Times New Roman" w:cs="Times New Roman"/>
          <w:iCs/>
          <w:sz w:val="24"/>
          <w:szCs w:val="24"/>
        </w:rPr>
        <w:t>(</w:t>
      </w:r>
      <w:r w:rsidR="00CA68E1" w:rsidRPr="00CA68E1">
        <w:rPr>
          <w:rFonts w:ascii="Times New Roman" w:hAnsi="Times New Roman" w:cs="Times New Roman"/>
          <w:iCs/>
          <w:sz w:val="24"/>
          <w:szCs w:val="24"/>
        </w:rPr>
        <w:t>стр</w:t>
      </w:r>
      <w:r w:rsidR="00CA68E1">
        <w:rPr>
          <w:rFonts w:ascii="Times New Roman" w:hAnsi="Times New Roman" w:cs="Times New Roman"/>
          <w:iCs/>
          <w:sz w:val="24"/>
          <w:szCs w:val="24"/>
        </w:rPr>
        <w:t>. 291-296), №994</w:t>
      </w:r>
      <w:r w:rsidRPr="00CA68E1">
        <w:rPr>
          <w:rFonts w:ascii="Times New Roman" w:hAnsi="Times New Roman" w:cs="Times New Roman"/>
          <w:iCs/>
          <w:sz w:val="24"/>
          <w:szCs w:val="24"/>
        </w:rPr>
        <w:t>, №996</w:t>
      </w:r>
    </w:p>
    <w:p w:rsidR="00224724" w:rsidRPr="00CA68E1" w:rsidRDefault="00F5699B" w:rsidP="00224724">
      <w:pPr>
        <w:rPr>
          <w:rFonts w:ascii="Times New Roman" w:hAnsi="Times New Roman" w:cs="Times New Roman"/>
          <w:sz w:val="24"/>
          <w:szCs w:val="24"/>
        </w:rPr>
      </w:pPr>
      <w:hyperlink r:id="rId60" w:anchor="prettyPhoto" w:history="1">
        <w:r w:rsidR="00224724" w:rsidRPr="00CA68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1A6C2F" w:rsidRPr="00CA68E1" w:rsidRDefault="001A6C2F">
      <w:pPr>
        <w:rPr>
          <w:rFonts w:ascii="Times New Roman" w:hAnsi="Times New Roman" w:cs="Times New Roman"/>
          <w:sz w:val="24"/>
          <w:szCs w:val="24"/>
        </w:rPr>
      </w:pPr>
    </w:p>
    <w:sectPr w:rsidR="001A6C2F" w:rsidRPr="00CA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0A9A"/>
    <w:multiLevelType w:val="hybridMultilevel"/>
    <w:tmpl w:val="84A4FA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D"/>
    <w:rsid w:val="001A6C2F"/>
    <w:rsid w:val="00224724"/>
    <w:rsid w:val="00800DAD"/>
    <w:rsid w:val="00CA68E1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6F5E8D67-0177-4668-81AE-F08238CB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test?theme=183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hyperlink" Target="http://mathportal.net/index.php/matematicheskij-analiz/pervoobraznaya-i-neopredelennyj-integral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yperlink" Target="https://rabochaya-tetrad-uchebnik.com/algebra/uchebnik_algebra_10-11_klass_alimov_kolyagin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2020-03-19T09:04:00Z</dcterms:created>
  <dcterms:modified xsi:type="dcterms:W3CDTF">2020-04-16T15:31:00Z</dcterms:modified>
</cp:coreProperties>
</file>