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ED" w:rsidRDefault="00B252ED">
      <w:pPr>
        <w:rPr>
          <w:rFonts w:ascii="Times New Roman" w:hAnsi="Times New Roman" w:cs="Times New Roman"/>
          <w:b/>
          <w:sz w:val="28"/>
          <w:szCs w:val="28"/>
        </w:rPr>
      </w:pPr>
    </w:p>
    <w:p w:rsidR="005F0E74" w:rsidRDefault="00385466">
      <w:pPr>
        <w:rPr>
          <w:rFonts w:ascii="Times New Roman" w:hAnsi="Times New Roman" w:cs="Times New Roman"/>
          <w:b/>
          <w:sz w:val="28"/>
          <w:szCs w:val="28"/>
        </w:rPr>
      </w:pPr>
      <w:r w:rsidRPr="00385466">
        <w:rPr>
          <w:rFonts w:ascii="Times New Roman" w:hAnsi="Times New Roman" w:cs="Times New Roman"/>
          <w:b/>
          <w:sz w:val="28"/>
          <w:szCs w:val="28"/>
        </w:rPr>
        <w:t xml:space="preserve">Гр.№21 </w:t>
      </w:r>
      <w:r w:rsidR="0013217B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A72118"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Топливо и смазочные материалы</w:t>
      </w:r>
    </w:p>
    <w:p w:rsidR="00385466" w:rsidRDefault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13217B">
        <w:rPr>
          <w:rFonts w:ascii="Times New Roman" w:hAnsi="Times New Roman" w:cs="Times New Roman"/>
          <w:sz w:val="28"/>
          <w:szCs w:val="28"/>
        </w:rPr>
        <w:t>Классификация и виды смазочных материалов.</w:t>
      </w:r>
    </w:p>
    <w:p w:rsidR="00385466" w:rsidRDefault="00385466">
      <w:pPr>
        <w:rPr>
          <w:rFonts w:ascii="Times New Roman" w:hAnsi="Times New Roman" w:cs="Times New Roman"/>
          <w:sz w:val="28"/>
          <w:szCs w:val="28"/>
        </w:rPr>
      </w:pPr>
    </w:p>
    <w:p w:rsidR="00385466" w:rsidRDefault="00385466" w:rsidP="00385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385466" w:rsidRDefault="00385466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217B">
        <w:rPr>
          <w:rFonts w:ascii="Times New Roman" w:hAnsi="Times New Roman" w:cs="Times New Roman"/>
          <w:sz w:val="28"/>
          <w:szCs w:val="28"/>
        </w:rPr>
        <w:t>Классификация моторных масел. Маркировка. Требования к моторному маслу.</w:t>
      </w:r>
    </w:p>
    <w:p w:rsidR="00B252ED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217B">
        <w:rPr>
          <w:rFonts w:ascii="Times New Roman" w:hAnsi="Times New Roman" w:cs="Times New Roman"/>
          <w:sz w:val="28"/>
          <w:szCs w:val="28"/>
        </w:rPr>
        <w:t>Минеральные масла: их получения.</w:t>
      </w:r>
    </w:p>
    <w:p w:rsidR="00B252ED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217B">
        <w:rPr>
          <w:rFonts w:ascii="Times New Roman" w:hAnsi="Times New Roman" w:cs="Times New Roman"/>
          <w:sz w:val="28"/>
          <w:szCs w:val="28"/>
        </w:rPr>
        <w:t>Синтетические масла</w:t>
      </w:r>
      <w:proofErr w:type="gramStart"/>
      <w:r w:rsidR="001321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3217B">
        <w:rPr>
          <w:rFonts w:ascii="Times New Roman" w:hAnsi="Times New Roman" w:cs="Times New Roman"/>
          <w:sz w:val="28"/>
          <w:szCs w:val="28"/>
        </w:rPr>
        <w:t>Преимущества и недостатки перед минеральными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252ED" w:rsidRPr="00385466" w:rsidRDefault="00B252ED" w:rsidP="00385466">
      <w:pPr>
        <w:rPr>
          <w:rFonts w:ascii="Times New Roman" w:hAnsi="Times New Roman" w:cs="Times New Roman"/>
          <w:b/>
          <w:sz w:val="28"/>
          <w:szCs w:val="28"/>
        </w:rPr>
      </w:pPr>
    </w:p>
    <w:sectPr w:rsidR="00B252ED" w:rsidRPr="00385466" w:rsidSect="000D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12E"/>
    <w:rsid w:val="000D537D"/>
    <w:rsid w:val="0013217B"/>
    <w:rsid w:val="00385466"/>
    <w:rsid w:val="005F0E74"/>
    <w:rsid w:val="00A72118"/>
    <w:rsid w:val="00B252ED"/>
    <w:rsid w:val="00B40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Любовь</cp:lastModifiedBy>
  <cp:revision>4</cp:revision>
  <dcterms:created xsi:type="dcterms:W3CDTF">2020-04-12T11:49:00Z</dcterms:created>
  <dcterms:modified xsi:type="dcterms:W3CDTF">2020-04-19T12:39:00Z</dcterms:modified>
</cp:coreProperties>
</file>