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5" w:rsidRDefault="00663485" w:rsidP="006634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8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Тема: Изучение классификации,  ассортимента  и оценка 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качества сычужных сыров</w:t>
      </w:r>
    </w:p>
    <w:p w:rsidR="00663485" w:rsidRDefault="00663485" w:rsidP="00663485">
      <w:pPr>
        <w:ind w:firstLine="720"/>
        <w:jc w:val="both"/>
        <w:rPr>
          <w:b/>
          <w:sz w:val="28"/>
        </w:rPr>
      </w:pPr>
    </w:p>
    <w:p w:rsidR="00663485" w:rsidRDefault="00663485" w:rsidP="00663485">
      <w:pPr>
        <w:ind w:firstLine="720"/>
        <w:jc w:val="both"/>
        <w:rPr>
          <w:sz w:val="28"/>
        </w:rPr>
      </w:pPr>
      <w:r>
        <w:rPr>
          <w:b/>
          <w:sz w:val="28"/>
        </w:rPr>
        <w:t>Цель занятия:</w:t>
      </w:r>
      <w:r>
        <w:rPr>
          <w:sz w:val="28"/>
        </w:rPr>
        <w:t xml:space="preserve"> Изучить принципы классификации и построения а</w:t>
      </w:r>
      <w:r>
        <w:rPr>
          <w:sz w:val="28"/>
        </w:rPr>
        <w:t>с</w:t>
      </w:r>
      <w:r>
        <w:rPr>
          <w:sz w:val="28"/>
        </w:rPr>
        <w:t>сортимента сыров; приобрести умения распознавать виды  сыра, оценивать их качество.</w:t>
      </w:r>
    </w:p>
    <w:p w:rsidR="00663485" w:rsidRDefault="00663485" w:rsidP="00663485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Материальное обеспечение занятия</w:t>
      </w:r>
      <w:r>
        <w:rPr>
          <w:sz w:val="28"/>
        </w:rPr>
        <w:t xml:space="preserve">: </w:t>
      </w:r>
      <w:proofErr w:type="gramStart"/>
      <w:r>
        <w:rPr>
          <w:sz w:val="28"/>
        </w:rPr>
        <w:t>Линейка, весы, нож, полоте</w:t>
      </w:r>
      <w:r>
        <w:rPr>
          <w:sz w:val="28"/>
        </w:rPr>
        <w:t>н</w:t>
      </w:r>
      <w:r>
        <w:rPr>
          <w:sz w:val="28"/>
        </w:rPr>
        <w:t>це, плакаты, рекламные проспекты на сыры, образцы сыра, стандарты.</w:t>
      </w:r>
      <w:proofErr w:type="gramEnd"/>
    </w:p>
    <w:p w:rsidR="00663485" w:rsidRDefault="00663485" w:rsidP="00663485">
      <w:pPr>
        <w:ind w:left="374" w:firstLine="709"/>
        <w:jc w:val="both"/>
        <w:rPr>
          <w:b/>
          <w:sz w:val="28"/>
        </w:rPr>
      </w:pPr>
    </w:p>
    <w:p w:rsidR="00663485" w:rsidRDefault="00663485" w:rsidP="00663485">
      <w:pPr>
        <w:ind w:left="374" w:firstLine="709"/>
        <w:jc w:val="both"/>
        <w:rPr>
          <w:b/>
          <w:sz w:val="28"/>
        </w:rPr>
      </w:pPr>
      <w:r>
        <w:rPr>
          <w:b/>
          <w:sz w:val="28"/>
        </w:rPr>
        <w:t>Вопросы для проверки знаний студентов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Значение сыров в питании.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Принципы классификации и построения ассортимента сыров.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Показатели качества сыров.</w:t>
      </w:r>
    </w:p>
    <w:p w:rsidR="00663485" w:rsidRDefault="00663485" w:rsidP="00663485">
      <w:pPr>
        <w:numPr>
          <w:ilvl w:val="0"/>
          <w:numId w:val="2"/>
        </w:numPr>
        <w:ind w:left="1443" w:hanging="360"/>
        <w:jc w:val="both"/>
        <w:rPr>
          <w:sz w:val="28"/>
        </w:rPr>
      </w:pPr>
      <w:r>
        <w:rPr>
          <w:sz w:val="28"/>
        </w:rPr>
        <w:t>Условия и сроки хранения сыров.</w:t>
      </w:r>
    </w:p>
    <w:p w:rsidR="00663485" w:rsidRDefault="00663485" w:rsidP="00663485">
      <w:pPr>
        <w:ind w:left="1083"/>
        <w:jc w:val="both"/>
        <w:rPr>
          <w:sz w:val="28"/>
        </w:rPr>
      </w:pPr>
    </w:p>
    <w:p w:rsidR="00663485" w:rsidRDefault="00663485" w:rsidP="00663485">
      <w:pPr>
        <w:ind w:left="1083"/>
        <w:jc w:val="both"/>
        <w:rPr>
          <w:b/>
          <w:sz w:val="28"/>
        </w:rPr>
      </w:pPr>
      <w:r>
        <w:rPr>
          <w:b/>
          <w:bCs/>
          <w:sz w:val="28"/>
        </w:rPr>
        <w:t>Работа 1.</w:t>
      </w:r>
      <w:r>
        <w:rPr>
          <w:b/>
          <w:sz w:val="28"/>
        </w:rPr>
        <w:t xml:space="preserve"> Изучение классификации и ассортимента сыров</w:t>
      </w:r>
    </w:p>
    <w:p w:rsidR="00663485" w:rsidRDefault="00663485" w:rsidP="00663485">
      <w:pPr>
        <w:ind w:firstLine="709"/>
        <w:jc w:val="both"/>
        <w:rPr>
          <w:b/>
          <w:bCs/>
          <w:sz w:val="28"/>
        </w:rPr>
      </w:pPr>
    </w:p>
    <w:p w:rsidR="00663485" w:rsidRDefault="00663485" w:rsidP="0066348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Для выполнения работы используйте </w:t>
      </w:r>
      <w:proofErr w:type="spellStart"/>
      <w:r>
        <w:rPr>
          <w:bCs/>
          <w:sz w:val="28"/>
        </w:rPr>
        <w:t>ГОСТы</w:t>
      </w:r>
      <w:proofErr w:type="spellEnd"/>
      <w:r>
        <w:rPr>
          <w:bCs/>
          <w:sz w:val="28"/>
        </w:rPr>
        <w:t xml:space="preserve"> на сыры, раздел Техн</w:t>
      </w:r>
      <w:r>
        <w:rPr>
          <w:bCs/>
          <w:sz w:val="28"/>
        </w:rPr>
        <w:t>и</w:t>
      </w:r>
      <w:r>
        <w:rPr>
          <w:bCs/>
          <w:sz w:val="28"/>
        </w:rPr>
        <w:t>ческие условия. Результаты выполненной работы занесите в табл. 8.1.</w:t>
      </w:r>
    </w:p>
    <w:p w:rsidR="00663485" w:rsidRDefault="00663485" w:rsidP="0066348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таблице должно быть не менее 2-х представителей каждого типа, подкласса и группы сыров.  </w:t>
      </w:r>
    </w:p>
    <w:p w:rsidR="00663485" w:rsidRDefault="00663485" w:rsidP="00663485">
      <w:pPr>
        <w:ind w:firstLine="709"/>
        <w:jc w:val="right"/>
        <w:rPr>
          <w:bCs/>
          <w:sz w:val="28"/>
        </w:rPr>
      </w:pPr>
    </w:p>
    <w:p w:rsidR="00663485" w:rsidRDefault="00663485" w:rsidP="00663485">
      <w:pPr>
        <w:ind w:firstLine="709"/>
        <w:jc w:val="right"/>
        <w:rPr>
          <w:bCs/>
          <w:sz w:val="28"/>
        </w:rPr>
      </w:pPr>
      <w:r>
        <w:rPr>
          <w:bCs/>
          <w:sz w:val="28"/>
        </w:rPr>
        <w:t>Таблица 8.1</w:t>
      </w:r>
    </w:p>
    <w:p w:rsidR="00663485" w:rsidRDefault="00663485" w:rsidP="00663485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Характеристика ассортимента сыров</w:t>
      </w:r>
    </w:p>
    <w:tbl>
      <w:tblPr>
        <w:tblW w:w="0" w:type="auto"/>
        <w:tblInd w:w="283" w:type="dxa"/>
        <w:tblLayout w:type="fixed"/>
        <w:tblLook w:val="0000"/>
      </w:tblPr>
      <w:tblGrid>
        <w:gridCol w:w="1790"/>
        <w:gridCol w:w="1995"/>
        <w:gridCol w:w="1420"/>
        <w:gridCol w:w="2248"/>
        <w:gridCol w:w="1303"/>
      </w:tblGrid>
      <w:tr w:rsidR="00663485" w:rsidTr="001D6E18">
        <w:trPr>
          <w:trHeight w:val="322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Наименование </w:t>
            </w:r>
          </w:p>
          <w:p w:rsidR="00663485" w:rsidRDefault="00663485" w:rsidP="001D6E18">
            <w:pPr>
              <w:jc w:val="center"/>
            </w:pPr>
            <w:r>
              <w:t>сыров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Класс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Подкласс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Тип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Группа</w:t>
            </w:r>
          </w:p>
        </w:tc>
      </w:tr>
      <w:tr w:rsidR="00663485" w:rsidTr="001D6E18">
        <w:trPr>
          <w:trHeight w:val="414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  <w:sz w:val="36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  <w:rPr>
                <w:b/>
              </w:rPr>
            </w:pPr>
          </w:p>
        </w:tc>
      </w:tr>
      <w:tr w:rsidR="00663485" w:rsidTr="001D6E18">
        <w:trPr>
          <w:trHeight w:val="27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5</w:t>
            </w:r>
          </w:p>
        </w:tc>
      </w:tr>
      <w:tr w:rsidR="00663485" w:rsidTr="001D6E18">
        <w:trPr>
          <w:trHeight w:val="27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Швейцарский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Сычужные</w:t>
            </w:r>
          </w:p>
          <w:p w:rsidR="00663485" w:rsidRDefault="00663485" w:rsidP="001D6E18">
            <w:pPr>
              <w:jc w:val="center"/>
            </w:pPr>
            <w:r>
              <w:t>натуральные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Твёрдые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Швейцарского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-</w:t>
            </w:r>
          </w:p>
        </w:tc>
      </w:tr>
    </w:tbl>
    <w:p w:rsidR="00663485" w:rsidRDefault="00663485" w:rsidP="00663485">
      <w:pPr>
        <w:ind w:left="57" w:firstLine="709"/>
        <w:jc w:val="both"/>
        <w:rPr>
          <w:b/>
          <w:sz w:val="28"/>
          <w:szCs w:val="28"/>
        </w:rPr>
      </w:pPr>
    </w:p>
    <w:p w:rsidR="00663485" w:rsidRDefault="00663485" w:rsidP="00663485">
      <w:pPr>
        <w:ind w:left="57" w:firstLine="6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2. Оценка качества сыра по </w:t>
      </w:r>
      <w:proofErr w:type="gramStart"/>
      <w:r>
        <w:rPr>
          <w:b/>
          <w:sz w:val="28"/>
          <w:szCs w:val="28"/>
        </w:rPr>
        <w:t>органолептическим</w:t>
      </w:r>
      <w:proofErr w:type="gramEnd"/>
      <w:r>
        <w:rPr>
          <w:b/>
          <w:sz w:val="28"/>
          <w:szCs w:val="28"/>
        </w:rPr>
        <w:t xml:space="preserve"> </w:t>
      </w:r>
    </w:p>
    <w:p w:rsidR="00663485" w:rsidRDefault="00663485" w:rsidP="006634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показателям</w:t>
      </w:r>
    </w:p>
    <w:p w:rsidR="00663485" w:rsidRDefault="00663485" w:rsidP="00663485">
      <w:pPr>
        <w:ind w:firstLine="709"/>
        <w:jc w:val="both"/>
        <w:rPr>
          <w:b/>
          <w:sz w:val="28"/>
          <w:szCs w:val="28"/>
        </w:rPr>
      </w:pPr>
    </w:p>
    <w:p w:rsidR="00663485" w:rsidRDefault="00663485" w:rsidP="0066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Произведите оценку качества предложенных образцов сыра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нолептическим показателям в соответствии с требованиями действующего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на соответствующий вид сыра.</w:t>
      </w:r>
    </w:p>
    <w:p w:rsidR="00663485" w:rsidRDefault="00663485" w:rsidP="0066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Органолептическая оценка твёрдых сычужных сыров производится по 100-бальной системе. Органолептическим методом в сырах определяют: внешний вид, консистенцию, характер рисунка, цвет, вкус, запах, упаковку и маркировку. Все твёрдые сычужные сыры, кроме </w:t>
      </w:r>
      <w:proofErr w:type="gramStart"/>
      <w:r>
        <w:rPr>
          <w:sz w:val="28"/>
          <w:szCs w:val="28"/>
        </w:rPr>
        <w:t>пошехонского</w:t>
      </w:r>
      <w:proofErr w:type="gramEnd"/>
      <w:r>
        <w:rPr>
          <w:sz w:val="28"/>
          <w:szCs w:val="28"/>
        </w:rPr>
        <w:t>,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по органолептическим показателям подразделяют на высший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сорт.</w:t>
      </w:r>
    </w:p>
    <w:p w:rsidR="00663485" w:rsidRDefault="00663485" w:rsidP="00663485">
      <w:pPr>
        <w:pStyle w:val="4"/>
        <w:ind w:left="57" w:firstLine="709"/>
      </w:pPr>
      <w:r>
        <w:t>Порядок выполнения задания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внешнего вида. </w:t>
      </w:r>
      <w:r>
        <w:rPr>
          <w:sz w:val="28"/>
          <w:szCs w:val="28"/>
        </w:rPr>
        <w:t xml:space="preserve">При оценке внешнего вида устанавливают правильность формы, размера головки сыра и соответствие её данному виду. </w:t>
      </w:r>
      <w:r>
        <w:rPr>
          <w:sz w:val="28"/>
          <w:szCs w:val="28"/>
        </w:rPr>
        <w:lastRenderedPageBreak/>
        <w:t>Отмечают наличие дефектов внешнего вида. В зависимости от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руженных дефектов присуждают количество баллов.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рисунка сыра. </w:t>
      </w:r>
      <w:r>
        <w:rPr>
          <w:sz w:val="28"/>
          <w:szCs w:val="28"/>
        </w:rPr>
        <w:t>Обращают внимание на типичность и разновидность рисунка. Типичность характеризуется формой рисунка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мером глазков.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Определение цвета и консистенции.</w:t>
      </w:r>
      <w:r>
        <w:rPr>
          <w:sz w:val="28"/>
          <w:szCs w:val="28"/>
        </w:rPr>
        <w:t xml:space="preserve"> Цвет сыра определяют по свежему разрезу. Консистенцию определяют, слегка сгибая ломтик сыра.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вкуса и запаха.</w:t>
      </w:r>
      <w:r>
        <w:rPr>
          <w:sz w:val="28"/>
          <w:szCs w:val="28"/>
        </w:rPr>
        <w:t xml:space="preserve"> При опробовании сыра учитывают характерные оттенки вкуса, свойственные данному виду сыра.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ландскому – острый и кисловатый. Одновременно определяют наличие посторонних дефектов.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Упаковка и маркировка.</w:t>
      </w:r>
      <w:r>
        <w:rPr>
          <w:sz w:val="28"/>
          <w:szCs w:val="28"/>
        </w:rPr>
        <w:t xml:space="preserve"> Условно оценивают в исследуемых видах сыра показателем “удовлетворительная”.</w:t>
      </w:r>
    </w:p>
    <w:p w:rsidR="00663485" w:rsidRDefault="00663485" w:rsidP="00663485">
      <w:pPr>
        <w:ind w:left="57" w:firstLine="709"/>
        <w:jc w:val="center"/>
        <w:rPr>
          <w:b/>
          <w:sz w:val="28"/>
          <w:szCs w:val="28"/>
        </w:rPr>
      </w:pPr>
    </w:p>
    <w:p w:rsidR="00663485" w:rsidRDefault="00663485" w:rsidP="00663485">
      <w:pPr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отчёта</w:t>
      </w:r>
    </w:p>
    <w:p w:rsidR="00663485" w:rsidRDefault="00663485" w:rsidP="0066348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оформите в таблицу 8.2.</w:t>
      </w:r>
    </w:p>
    <w:p w:rsidR="00663485" w:rsidRDefault="00663485" w:rsidP="00663485">
      <w:pPr>
        <w:ind w:left="375"/>
        <w:jc w:val="right"/>
        <w:rPr>
          <w:sz w:val="28"/>
        </w:rPr>
      </w:pPr>
      <w:r>
        <w:rPr>
          <w:sz w:val="28"/>
        </w:rPr>
        <w:t>Таблица 8.2</w:t>
      </w:r>
    </w:p>
    <w:p w:rsidR="00663485" w:rsidRDefault="00663485" w:rsidP="00663485">
      <w:pPr>
        <w:ind w:left="375"/>
        <w:jc w:val="center"/>
        <w:rPr>
          <w:sz w:val="28"/>
        </w:rPr>
      </w:pPr>
      <w:r>
        <w:rPr>
          <w:sz w:val="28"/>
        </w:rPr>
        <w:t>Результаты оценки потребительских свойств сыра</w:t>
      </w:r>
    </w:p>
    <w:tbl>
      <w:tblPr>
        <w:tblW w:w="0" w:type="auto"/>
        <w:tblInd w:w="283" w:type="dxa"/>
        <w:tblLayout w:type="fixed"/>
        <w:tblLook w:val="0000"/>
      </w:tblPr>
      <w:tblGrid>
        <w:gridCol w:w="2802"/>
        <w:gridCol w:w="1701"/>
        <w:gridCol w:w="1418"/>
        <w:gridCol w:w="1416"/>
        <w:gridCol w:w="1560"/>
      </w:tblGrid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Название показателей при бальной оценке с</w:t>
            </w:r>
            <w:r>
              <w:t>ы</w:t>
            </w:r>
            <w:r>
              <w:t>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 xml:space="preserve">Предельное количество баллов по </w:t>
            </w:r>
            <w:proofErr w:type="spellStart"/>
            <w:r>
              <w:t>ГОСТу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Оценка в баллах по стандарту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Скидка (баллов)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  <w:jc w:val="center"/>
            </w:pPr>
            <w:r>
              <w:t>Оценка в баллах фа</w:t>
            </w:r>
            <w:r>
              <w:t>к</w:t>
            </w:r>
            <w:r>
              <w:t>тически</w:t>
            </w: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Вкус и запах(45)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Консистенция (25)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Внешний вид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Рисунок 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Цвет теста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Упаковка и марк</w:t>
            </w:r>
            <w:r>
              <w:t>и</w:t>
            </w:r>
            <w:r>
              <w:t>ровка 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  <w:tr w:rsidR="00663485" w:rsidTr="001D6E18">
        <w:trPr>
          <w:trHeight w:val="3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  <w:r>
              <w:t>Итого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85" w:rsidRDefault="00663485" w:rsidP="001D6E18">
            <w:pPr>
              <w:snapToGrid w:val="0"/>
            </w:pPr>
          </w:p>
        </w:tc>
      </w:tr>
    </w:tbl>
    <w:p w:rsidR="00663485" w:rsidRDefault="00663485" w:rsidP="00663485">
      <w:pPr>
        <w:ind w:firstLine="709"/>
        <w:rPr>
          <w:b/>
          <w:sz w:val="28"/>
        </w:rPr>
      </w:pPr>
    </w:p>
    <w:p w:rsidR="00663485" w:rsidRDefault="00663485" w:rsidP="00663485">
      <w:pPr>
        <w:ind w:firstLine="709"/>
        <w:rPr>
          <w:b/>
          <w:sz w:val="28"/>
        </w:rPr>
      </w:pPr>
      <w:r>
        <w:rPr>
          <w:b/>
          <w:sz w:val="28"/>
        </w:rPr>
        <w:t>Работа 3. Решение ситуационных задач</w:t>
      </w:r>
    </w:p>
    <w:p w:rsidR="00393A08" w:rsidRDefault="00393A08"/>
    <w:sectPr w:rsidR="00393A08" w:rsidSect="0039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43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485"/>
    <w:rsid w:val="00393A08"/>
    <w:rsid w:val="0066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63485"/>
    <w:pPr>
      <w:keepNext/>
      <w:numPr>
        <w:ilvl w:val="3"/>
        <w:numId w:val="1"/>
      </w:numPr>
      <w:ind w:left="375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34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2020-03-19T10:47:00Z</dcterms:created>
  <dcterms:modified xsi:type="dcterms:W3CDTF">2020-03-19T10:47:00Z</dcterms:modified>
</cp:coreProperties>
</file>