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CC" w:rsidRPr="00B02403" w:rsidRDefault="008628CC" w:rsidP="005B2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403">
        <w:rPr>
          <w:rFonts w:ascii="Times New Roman" w:hAnsi="Times New Roman" w:cs="Times New Roman"/>
          <w:sz w:val="24"/>
          <w:szCs w:val="24"/>
        </w:rPr>
        <w:t>Тема урока: «</w:t>
      </w:r>
      <w:r w:rsidR="00466E81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четверти </w:t>
      </w:r>
      <w:r w:rsidR="00466E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66E81" w:rsidRPr="00466E81">
        <w:rPr>
          <w:rFonts w:ascii="Times New Roman" w:hAnsi="Times New Roman" w:cs="Times New Roman"/>
          <w:sz w:val="24"/>
          <w:szCs w:val="24"/>
        </w:rPr>
        <w:t xml:space="preserve"> </w:t>
      </w:r>
      <w:r w:rsidR="00466E81">
        <w:rPr>
          <w:rFonts w:ascii="Times New Roman" w:hAnsi="Times New Roman" w:cs="Times New Roman"/>
          <w:sz w:val="24"/>
          <w:szCs w:val="24"/>
        </w:rPr>
        <w:t xml:space="preserve">века. Отмена крепостного права и реформы 60-70- </w:t>
      </w:r>
      <w:proofErr w:type="spellStart"/>
      <w:r w:rsidR="00466E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66E8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766DA">
        <w:rPr>
          <w:rFonts w:ascii="Times New Roman" w:hAnsi="Times New Roman" w:cs="Times New Roman"/>
          <w:sz w:val="24"/>
          <w:szCs w:val="24"/>
        </w:rPr>
        <w:t>.</w:t>
      </w:r>
    </w:p>
    <w:p w:rsidR="00D10735" w:rsidRPr="00C37194" w:rsidRDefault="00D10735" w:rsidP="00D10735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 xml:space="preserve">Внешняя политика России во второй четверти XIX </w:t>
      </w:r>
      <w:proofErr w:type="gramStart"/>
      <w:r w:rsidRPr="00C37194">
        <w:rPr>
          <w:b/>
          <w:color w:val="000000"/>
        </w:rPr>
        <w:t>в</w:t>
      </w:r>
      <w:proofErr w:type="gramEnd"/>
      <w:r w:rsidRPr="00C37194">
        <w:rPr>
          <w:b/>
          <w:color w:val="000000"/>
        </w:rPr>
        <w:t>.</w:t>
      </w:r>
    </w:p>
    <w:p w:rsidR="00D10735" w:rsidRDefault="00D10735" w:rsidP="0033290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Основные направления внешней политики.</w:t>
      </w:r>
      <w:r w:rsidRPr="00C37194">
        <w:rPr>
          <w:color w:val="000000"/>
        </w:rPr>
        <w:t xml:space="preserve"> </w:t>
      </w:r>
    </w:p>
    <w:p w:rsidR="00D10735" w:rsidRPr="00C37194" w:rsidRDefault="00D10735" w:rsidP="0033290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Основным принципом политики Николая 1 по отношению к Западной Европе была борь</w:t>
      </w:r>
      <w:r w:rsidRPr="00C37194">
        <w:rPr>
          <w:color w:val="000000"/>
        </w:rPr>
        <w:softHyphen/>
        <w:t>ба с революцией. Это заставляло Россию, по словам министра ино</w:t>
      </w:r>
      <w:r w:rsidRPr="00C37194">
        <w:rPr>
          <w:color w:val="000000"/>
        </w:rPr>
        <w:softHyphen/>
        <w:t xml:space="preserve">странных дел графа К. В. </w:t>
      </w:r>
      <w:proofErr w:type="spellStart"/>
      <w:r w:rsidRPr="00C37194">
        <w:rPr>
          <w:color w:val="000000"/>
        </w:rPr>
        <w:t>Нессельроде</w:t>
      </w:r>
      <w:proofErr w:type="spellEnd"/>
      <w:r w:rsidRPr="00C37194">
        <w:rPr>
          <w:color w:val="000000"/>
        </w:rPr>
        <w:t>, «поддерживать власть везде, где она существует, подкреплять ее там, где она слабеет, и защи</w:t>
      </w:r>
      <w:r w:rsidRPr="00C37194">
        <w:rPr>
          <w:color w:val="000000"/>
        </w:rPr>
        <w:softHyphen/>
        <w:t xml:space="preserve">щать ее там, где открыто на нее нападают». Николаи 1 готовил поход русских войск в Западную Европу для восстановления власти монархов, потерявших свои короны в результате революции </w:t>
      </w:r>
      <w:smartTag w:uri="urn:schemas-microsoft-com:office:smarttags" w:element="metricconverter">
        <w:smartTagPr>
          <w:attr w:name="ProductID" w:val="1830 г"/>
        </w:smartTagPr>
        <w:r w:rsidRPr="00C37194">
          <w:rPr>
            <w:color w:val="000000"/>
          </w:rPr>
          <w:t>1830 г</w:t>
        </w:r>
      </w:smartTag>
      <w:r w:rsidRPr="00C37194">
        <w:rPr>
          <w:color w:val="000000"/>
        </w:rPr>
        <w:t xml:space="preserve">., однако этому помешало  польское восстание 1830-1831 гг. </w:t>
      </w:r>
    </w:p>
    <w:p w:rsidR="00D10735" w:rsidRPr="00C37194" w:rsidRDefault="00D10735" w:rsidP="0033290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течение всего своего царствования Николаи 1 отдавал пред</w:t>
      </w:r>
      <w:r w:rsidRPr="00C37194">
        <w:rPr>
          <w:color w:val="000000"/>
        </w:rPr>
        <w:softHyphen/>
        <w:t xml:space="preserve">почтение австрийским интересам перед </w:t>
      </w:r>
      <w:proofErr w:type="gramStart"/>
      <w:r w:rsidRPr="00C37194">
        <w:rPr>
          <w:color w:val="000000"/>
        </w:rPr>
        <w:t>прусскими</w:t>
      </w:r>
      <w:proofErr w:type="gramEnd"/>
      <w:r w:rsidRPr="00C37194">
        <w:rPr>
          <w:color w:val="000000"/>
        </w:rPr>
        <w:t>. Во время дат</w:t>
      </w:r>
      <w:r w:rsidRPr="00C37194">
        <w:rPr>
          <w:color w:val="000000"/>
        </w:rPr>
        <w:softHyphen/>
        <w:t>ско-прусской войны русский царь заставил пруссаков остановить военные действия. Он помешал попытке германских земель объ</w:t>
      </w:r>
      <w:r w:rsidRPr="00C37194">
        <w:rPr>
          <w:color w:val="000000"/>
        </w:rPr>
        <w:softHyphen/>
        <w:t>единиться вокруг Пруссии, не без основания опасаясь появления объединенной Германии. В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 xml:space="preserve">. Николай 1 спас австрийскую монархию от венгерской революции. </w:t>
      </w:r>
    </w:p>
    <w:p w:rsidR="00D10735" w:rsidRPr="00C37194" w:rsidRDefault="00D10735" w:rsidP="0033290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Кризис Османской империи в начале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привлекал </w:t>
      </w:r>
      <w:proofErr w:type="gramStart"/>
      <w:r w:rsidRPr="00C37194">
        <w:rPr>
          <w:color w:val="000000"/>
        </w:rPr>
        <w:t>к</w:t>
      </w:r>
      <w:proofErr w:type="gramEnd"/>
      <w:r w:rsidRPr="00C37194">
        <w:rPr>
          <w:color w:val="000000"/>
        </w:rPr>
        <w:t xml:space="preserve"> себе внимание европейских держав. Каждое государство желало при</w:t>
      </w:r>
      <w:r w:rsidRPr="00C37194">
        <w:rPr>
          <w:color w:val="000000"/>
        </w:rPr>
        <w:softHyphen/>
        <w:t xml:space="preserve">брать к рукам </w:t>
      </w:r>
      <w:proofErr w:type="gramStart"/>
      <w:r w:rsidRPr="00C37194">
        <w:rPr>
          <w:color w:val="000000"/>
        </w:rPr>
        <w:t>какую-либо</w:t>
      </w:r>
      <w:proofErr w:type="gramEnd"/>
      <w:r w:rsidRPr="00C37194">
        <w:rPr>
          <w:color w:val="000000"/>
        </w:rPr>
        <w:t xml:space="preserve"> из ее территорий. Австрия, которая уже почти полностью контролировала положение на Дунае, хотела присоединить дунайские княжества и Сербию. Франция мечтала о господстве в Восточном Средиземноморье, что было невозможно без присоединения Египта, Сирии и Греции. Англия планировала превратить Турцию в орудие своей политики на Востоке. </w:t>
      </w:r>
    </w:p>
    <w:p w:rsidR="00D10735" w:rsidRPr="00C37194" w:rsidRDefault="00D10735" w:rsidP="0033290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Целью Николая 1 был контроль над черноморскими пролива</w:t>
      </w:r>
      <w:r w:rsidRPr="00C37194">
        <w:rPr>
          <w:color w:val="000000"/>
        </w:rPr>
        <w:softHyphen/>
        <w:t>ми Босфор и Дарданеллы для обеспечения свободного выхода в Средиземное море, что было в интересах русской торговли и без</w:t>
      </w:r>
      <w:r w:rsidRPr="00C37194">
        <w:rPr>
          <w:color w:val="000000"/>
        </w:rPr>
        <w:softHyphen/>
        <w:t>опасности. Российская дипломатия рассчитывала закрепиться на Балканах, создав там независимые православные государства, и завершить покорение Кавказа. Турция не оставляла надежд вер</w:t>
      </w:r>
      <w:r w:rsidRPr="00C37194">
        <w:rPr>
          <w:color w:val="000000"/>
        </w:rPr>
        <w:softHyphen/>
        <w:t xml:space="preserve">нуть Крым и Западную Грузию. </w:t>
      </w:r>
    </w:p>
    <w:p w:rsidR="00D10735" w:rsidRDefault="00D10735" w:rsidP="0033290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Войны с Ираном и Турцией</w:t>
      </w:r>
      <w:r w:rsidRPr="00C37194">
        <w:rPr>
          <w:color w:val="000000"/>
        </w:rPr>
        <w:t>.</w:t>
      </w:r>
    </w:p>
    <w:p w:rsidR="00D10735" w:rsidRPr="00C37194" w:rsidRDefault="00D10735" w:rsidP="0033290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Британская дипломатия решила отвлечь Россию от Турции. Своим орудием она сделала Иран. Ан</w:t>
      </w:r>
      <w:r w:rsidRPr="00C37194">
        <w:rPr>
          <w:color w:val="000000"/>
        </w:rPr>
        <w:softHyphen/>
        <w:t xml:space="preserve">глийские инструкторы занимались обучением персидского войска. В </w:t>
      </w:r>
      <w:smartTag w:uri="urn:schemas-microsoft-com:office:smarttags" w:element="metricconverter">
        <w:smartTagPr>
          <w:attr w:name="ProductID" w:val="1826 г"/>
        </w:smartTagPr>
        <w:r w:rsidRPr="00C37194">
          <w:rPr>
            <w:color w:val="000000"/>
          </w:rPr>
          <w:t>1826 г</w:t>
        </w:r>
      </w:smartTag>
      <w:r w:rsidRPr="00C37194">
        <w:rPr>
          <w:color w:val="000000"/>
        </w:rPr>
        <w:t>. персидская конница вторглась в Карабах, что явилось началом русско-иранской войны. Противнику противостоял От</w:t>
      </w:r>
      <w:r w:rsidRPr="00C37194">
        <w:rPr>
          <w:color w:val="000000"/>
        </w:rPr>
        <w:softHyphen/>
        <w:t>дельный Кавказский корпус под командованием А. П. Ермолова. Потерпев поражение, персы отступили. Сменивший Ермолова на посту главнокомандующего И. Ф. Паскевич, получив подкрепле</w:t>
      </w:r>
      <w:r w:rsidRPr="00C37194">
        <w:rPr>
          <w:color w:val="000000"/>
        </w:rPr>
        <w:softHyphen/>
        <w:t>ние, начал наступление в Армении. На переговорах русскую деле</w:t>
      </w:r>
      <w:r w:rsidRPr="00C37194">
        <w:rPr>
          <w:color w:val="000000"/>
        </w:rPr>
        <w:softHyphen/>
        <w:t xml:space="preserve">гацию возглавил А. С. Грибоедов. В </w:t>
      </w:r>
      <w:smartTag w:uri="urn:schemas-microsoft-com:office:smarttags" w:element="metricconverter">
        <w:smartTagPr>
          <w:attr w:name="ProductID" w:val="1827 г"/>
        </w:smartTagPr>
        <w:r w:rsidRPr="00C37194">
          <w:rPr>
            <w:color w:val="000000"/>
          </w:rPr>
          <w:t>1827 г</w:t>
        </w:r>
      </w:smartTag>
      <w:r w:rsidRPr="00C37194">
        <w:rPr>
          <w:color w:val="000000"/>
        </w:rPr>
        <w:t xml:space="preserve">. был подписан </w:t>
      </w:r>
      <w:proofErr w:type="spellStart"/>
      <w:r w:rsidRPr="00C37194">
        <w:rPr>
          <w:color w:val="000000"/>
        </w:rPr>
        <w:t>Туркман</w:t>
      </w:r>
      <w:r w:rsidRPr="00C37194">
        <w:rPr>
          <w:color w:val="000000"/>
        </w:rPr>
        <w:softHyphen/>
        <w:t>чайский</w:t>
      </w:r>
      <w:proofErr w:type="spellEnd"/>
      <w:r w:rsidRPr="00C37194">
        <w:rPr>
          <w:color w:val="000000"/>
        </w:rPr>
        <w:t xml:space="preserve"> мирный договор. Персия передавала России Ереванское и Нахичеванское ханства. Тогда же, опасаясь проявления излишней самостоятельности России в деле помощи восставшей Греции, Англия и Франция: решили участвовать в совместной блокаде турецкого побережья с целью не допустить переброски русских вой</w:t>
      </w:r>
      <w:proofErr w:type="gramStart"/>
      <w:r w:rsidRPr="00C37194">
        <w:rPr>
          <w:color w:val="000000"/>
        </w:rPr>
        <w:t>ск в Гр</w:t>
      </w:r>
      <w:proofErr w:type="gramEnd"/>
      <w:r w:rsidRPr="00C37194">
        <w:rPr>
          <w:color w:val="000000"/>
        </w:rPr>
        <w:t>ецию. Они на</w:t>
      </w:r>
      <w:r w:rsidRPr="00C37194">
        <w:rPr>
          <w:color w:val="000000"/>
        </w:rPr>
        <w:softHyphen/>
        <w:t>деялись, что все ограничится лишь демонстрацией мощи союзни</w:t>
      </w:r>
      <w:r w:rsidRPr="00C37194">
        <w:rPr>
          <w:color w:val="000000"/>
        </w:rPr>
        <w:softHyphen/>
        <w:t xml:space="preserve">ческого флота. Но как только объединенные силы </w:t>
      </w:r>
      <w:proofErr w:type="spellStart"/>
      <w:r w:rsidRPr="00C37194">
        <w:rPr>
          <w:color w:val="000000"/>
        </w:rPr>
        <w:t>русско-франко</w:t>
      </w:r>
      <w:r w:rsidRPr="00C37194">
        <w:rPr>
          <w:color w:val="000000"/>
        </w:rPr>
        <w:softHyphen/>
        <w:t>британского</w:t>
      </w:r>
      <w:proofErr w:type="spellEnd"/>
      <w:r w:rsidRPr="00C37194">
        <w:rPr>
          <w:color w:val="000000"/>
        </w:rPr>
        <w:t xml:space="preserve"> флота вошли в </w:t>
      </w:r>
      <w:proofErr w:type="spellStart"/>
      <w:r w:rsidRPr="00C37194">
        <w:rPr>
          <w:color w:val="000000"/>
        </w:rPr>
        <w:t>Наваринскую</w:t>
      </w:r>
      <w:proofErr w:type="spellEnd"/>
      <w:r w:rsidRPr="00C37194">
        <w:rPr>
          <w:color w:val="000000"/>
        </w:rPr>
        <w:t xml:space="preserve"> бухту, по ним был от</w:t>
      </w:r>
      <w:r w:rsidRPr="00C37194">
        <w:rPr>
          <w:color w:val="000000"/>
        </w:rPr>
        <w:softHyphen/>
        <w:t xml:space="preserve">крыт огонь турецкого флота. В октябре </w:t>
      </w:r>
      <w:smartTag w:uri="urn:schemas-microsoft-com:office:smarttags" w:element="metricconverter">
        <w:smartTagPr>
          <w:attr w:name="ProductID" w:val="1827 г"/>
        </w:smartTagPr>
        <w:r w:rsidRPr="00C37194">
          <w:rPr>
            <w:color w:val="000000"/>
          </w:rPr>
          <w:t>1827 г</w:t>
        </w:r>
      </w:smartTag>
      <w:r w:rsidRPr="00C37194">
        <w:rPr>
          <w:color w:val="000000"/>
        </w:rPr>
        <w:t>. произошло сраже</w:t>
      </w:r>
      <w:r w:rsidRPr="00C37194">
        <w:rPr>
          <w:color w:val="000000"/>
        </w:rPr>
        <w:softHyphen/>
        <w:t xml:space="preserve">ние, в ходе которого турецкий флот был уничтожен. </w:t>
      </w:r>
      <w:r w:rsidRPr="00C37194">
        <w:rPr>
          <w:color w:val="000000"/>
        </w:rPr>
        <w:lastRenderedPageBreak/>
        <w:t>Султан объ</w:t>
      </w:r>
      <w:r w:rsidRPr="00C37194">
        <w:rPr>
          <w:color w:val="000000"/>
        </w:rPr>
        <w:softHyphen/>
        <w:t xml:space="preserve">явил о начале войны с Россией.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828 г"/>
        </w:smartTagPr>
        <w:r w:rsidRPr="00C37194">
          <w:rPr>
            <w:color w:val="000000"/>
          </w:rPr>
          <w:t>1828 г</w:t>
        </w:r>
      </w:smartTag>
      <w:r w:rsidRPr="00C37194">
        <w:rPr>
          <w:color w:val="000000"/>
        </w:rPr>
        <w:t xml:space="preserve">. военные действия развернулись на Балканах и Кавказе. Незадолго до начала войны султан провел реформы своих войск, уничтожил корпус янычар, создал новую артиллерию и укрепил армию. Однако в </w:t>
      </w:r>
      <w:smartTag w:uri="urn:schemas-microsoft-com:office:smarttags" w:element="metricconverter">
        <w:smartTagPr>
          <w:attr w:name="ProductID" w:val="1829 г"/>
        </w:smartTagPr>
        <w:r w:rsidRPr="00C37194">
          <w:rPr>
            <w:color w:val="000000"/>
          </w:rPr>
          <w:t>1829 г</w:t>
        </w:r>
      </w:smartTag>
      <w:r w:rsidRPr="00C37194">
        <w:rPr>
          <w:color w:val="000000"/>
        </w:rPr>
        <w:t>. русские войска перешли Балка</w:t>
      </w:r>
      <w:r w:rsidRPr="00C37194">
        <w:rPr>
          <w:color w:val="000000"/>
        </w:rPr>
        <w:softHyphen/>
        <w:t xml:space="preserve">ны и в августе вступили в </w:t>
      </w:r>
      <w:proofErr w:type="spellStart"/>
      <w:r w:rsidRPr="00C37194">
        <w:rPr>
          <w:color w:val="000000"/>
        </w:rPr>
        <w:t>Адрианополь</w:t>
      </w:r>
      <w:proofErr w:type="spellEnd"/>
      <w:r w:rsidRPr="00C37194">
        <w:rPr>
          <w:color w:val="000000"/>
        </w:rPr>
        <w:t xml:space="preserve">, оказавшись в </w:t>
      </w:r>
      <w:smartTag w:uri="urn:schemas-microsoft-com:office:smarttags" w:element="metricconverter">
        <w:smartTagPr>
          <w:attr w:name="ProductID" w:val="60 км"/>
        </w:smartTagPr>
        <w:r w:rsidRPr="00C37194">
          <w:rPr>
            <w:color w:val="000000"/>
          </w:rPr>
          <w:t>60 км</w:t>
        </w:r>
      </w:smartTag>
      <w:r w:rsidRPr="00C37194">
        <w:rPr>
          <w:color w:val="000000"/>
        </w:rPr>
        <w:t xml:space="preserve"> от Константинополя. На Кавказе русские войска взяли </w:t>
      </w:r>
      <w:proofErr w:type="gramStart"/>
      <w:r w:rsidRPr="00C37194">
        <w:rPr>
          <w:color w:val="000000"/>
        </w:rPr>
        <w:t>Эрзерум</w:t>
      </w:r>
      <w:proofErr w:type="gramEnd"/>
      <w:r w:rsidRPr="00C37194">
        <w:rPr>
          <w:color w:val="000000"/>
        </w:rPr>
        <w:t xml:space="preserve"> и дошли до Трапезунда. Под нажимом западных держав, опасавших</w:t>
      </w:r>
      <w:r w:rsidRPr="00C37194">
        <w:rPr>
          <w:color w:val="000000"/>
        </w:rPr>
        <w:softHyphen/>
        <w:t>ся, что русские войска займут Константинополь, султан был вы</w:t>
      </w:r>
      <w:r w:rsidRPr="00C37194">
        <w:rPr>
          <w:color w:val="000000"/>
        </w:rPr>
        <w:softHyphen/>
        <w:t xml:space="preserve">нужден вступить в переговоры о мире. 14 сентября </w:t>
      </w:r>
      <w:smartTag w:uri="urn:schemas-microsoft-com:office:smarttags" w:element="metricconverter">
        <w:smartTagPr>
          <w:attr w:name="ProductID" w:val="1829 г"/>
        </w:smartTagPr>
        <w:r w:rsidRPr="00C37194">
          <w:rPr>
            <w:color w:val="000000"/>
          </w:rPr>
          <w:t>1829 г</w:t>
        </w:r>
      </w:smartTag>
      <w:r w:rsidRPr="00C37194">
        <w:rPr>
          <w:color w:val="000000"/>
        </w:rPr>
        <w:t xml:space="preserve">. в </w:t>
      </w:r>
      <w:proofErr w:type="spellStart"/>
      <w:r w:rsidRPr="00C37194">
        <w:rPr>
          <w:color w:val="000000"/>
        </w:rPr>
        <w:t>Адри</w:t>
      </w:r>
      <w:r w:rsidRPr="00C37194">
        <w:rPr>
          <w:color w:val="000000"/>
        </w:rPr>
        <w:softHyphen/>
        <w:t>анополе</w:t>
      </w:r>
      <w:proofErr w:type="spellEnd"/>
      <w:r w:rsidRPr="00C37194">
        <w:rPr>
          <w:color w:val="000000"/>
        </w:rPr>
        <w:t xml:space="preserve"> был подписан мирный договор. Россия получила остро</w:t>
      </w:r>
      <w:r w:rsidRPr="00C37194">
        <w:rPr>
          <w:color w:val="000000"/>
        </w:rPr>
        <w:softHyphen/>
        <w:t xml:space="preserve">ва в дельте Дуная, восточное побережье Черного моря. В договоре подтверждалась автономия дунайских княжеств и Сербии. Греция объявлялась независимой.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C37194">
          <w:rPr>
            <w:color w:val="000000"/>
          </w:rPr>
          <w:t>1833 г</w:t>
        </w:r>
      </w:smartTag>
      <w:r w:rsidRPr="00C37194">
        <w:rPr>
          <w:color w:val="000000"/>
        </w:rPr>
        <w:t>. против турецкого султана восстал египетский паша, создавший сильное войско, которое подошло к Константинопо</w:t>
      </w:r>
      <w:r w:rsidRPr="00C37194">
        <w:rPr>
          <w:color w:val="000000"/>
        </w:rPr>
        <w:softHyphen/>
        <w:t>лю. Но Николай 1 не стал пользоваться катастрофическим поло</w:t>
      </w:r>
      <w:r w:rsidRPr="00C37194">
        <w:rPr>
          <w:color w:val="000000"/>
        </w:rPr>
        <w:softHyphen/>
        <w:t>жением векового противника России, поскольку понимал, что успех египетского паши лишь усилит позиции западных держав. Напротив, он послал султану военную помощь, а затем заклю</w:t>
      </w:r>
      <w:r w:rsidRPr="00C37194">
        <w:rPr>
          <w:color w:val="000000"/>
        </w:rPr>
        <w:softHyphen/>
        <w:t xml:space="preserve">чил в </w:t>
      </w:r>
      <w:proofErr w:type="spellStart"/>
      <w:r w:rsidRPr="00C37194">
        <w:rPr>
          <w:color w:val="000000"/>
        </w:rPr>
        <w:t>Ункяр-Искелеси</w:t>
      </w:r>
      <w:proofErr w:type="spellEnd"/>
      <w:r w:rsidRPr="00C37194">
        <w:rPr>
          <w:color w:val="000000"/>
        </w:rPr>
        <w:t xml:space="preserve"> договор, согласно которому обязывался предоставлять в случае необходимости военную помощь султану, а тот, в свою очередь, гарантировал закрытие Дарданелл для ино</w:t>
      </w:r>
      <w:r w:rsidRPr="00C37194">
        <w:rPr>
          <w:color w:val="000000"/>
        </w:rPr>
        <w:softHyphen/>
        <w:t>странных военных судов. Договором закреплял ось господство рос</w:t>
      </w:r>
      <w:r w:rsidRPr="00C37194">
        <w:rPr>
          <w:color w:val="000000"/>
        </w:rPr>
        <w:softHyphen/>
        <w:t xml:space="preserve">сийского флота на Черном море. К этому на протяжении столетия стремилась Россия. </w:t>
      </w:r>
    </w:p>
    <w:p w:rsidR="00D10735" w:rsidRDefault="00D10735" w:rsidP="00A90B72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Крымская война.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>. Николай 1 спас Австрийскую импе</w:t>
      </w:r>
      <w:r w:rsidRPr="00C37194">
        <w:rPr>
          <w:color w:val="000000"/>
        </w:rPr>
        <w:softHyphen/>
        <w:t>рию, подавив восстание в Венгрии. Теперь он полагал, что смо</w:t>
      </w:r>
      <w:r w:rsidRPr="00C37194">
        <w:rPr>
          <w:color w:val="000000"/>
        </w:rPr>
        <w:softHyphen/>
        <w:t>жет окончательно решить «восточный вопрос». Царь рассчитывал на помощь Англии, правительство которой составляли консерва</w:t>
      </w:r>
      <w:r w:rsidRPr="00C37194">
        <w:rPr>
          <w:color w:val="000000"/>
        </w:rPr>
        <w:softHyphen/>
        <w:t>торы, на изоляцию Франции, где правил Наполеон 111, на веч</w:t>
      </w:r>
      <w:r w:rsidRPr="00C37194">
        <w:rPr>
          <w:color w:val="000000"/>
        </w:rPr>
        <w:softHyphen/>
        <w:t>ный союз с Пруссией, на благодарность Австрии. Однако Нико</w:t>
      </w:r>
      <w:r w:rsidRPr="00C37194">
        <w:rPr>
          <w:color w:val="000000"/>
        </w:rPr>
        <w:softHyphen/>
        <w:t>лай не учитывал, что Англия, Франция и Австрия уже давно име</w:t>
      </w:r>
      <w:r w:rsidRPr="00C37194">
        <w:rPr>
          <w:color w:val="000000"/>
        </w:rPr>
        <w:softHyphen/>
        <w:t>ют собственные интересы на Ближнем Востоке и Балканах. Эти державы не желали полного развала Турции, являвшейся проти</w:t>
      </w:r>
      <w:r w:rsidRPr="00C37194">
        <w:rPr>
          <w:color w:val="000000"/>
        </w:rPr>
        <w:softHyphen/>
        <w:t>вовесом России на Востоке. Турция стремилась с помощью запад</w:t>
      </w:r>
      <w:r w:rsidRPr="00C37194">
        <w:rPr>
          <w:color w:val="000000"/>
        </w:rPr>
        <w:softHyphen/>
        <w:t xml:space="preserve">ных держав вернуть себе </w:t>
      </w:r>
      <w:proofErr w:type="gramStart"/>
      <w:r w:rsidRPr="00C37194">
        <w:rPr>
          <w:color w:val="000000"/>
        </w:rPr>
        <w:t>потерянное</w:t>
      </w:r>
      <w:proofErr w:type="gramEnd"/>
      <w:r w:rsidRPr="00C37194">
        <w:rPr>
          <w:color w:val="000000"/>
        </w:rPr>
        <w:t xml:space="preserve"> в русско-турецких войнах.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Поводом для войны явился спор о святых местах в Палестине, на которые со стороны католической церкви претендовала Фран</w:t>
      </w:r>
      <w:r w:rsidRPr="00C37194">
        <w:rPr>
          <w:color w:val="000000"/>
        </w:rPr>
        <w:softHyphen/>
        <w:t xml:space="preserve">ция, а со стороны православной церкви - Россия.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октябре </w:t>
      </w:r>
      <w:smartTag w:uri="urn:schemas-microsoft-com:office:smarttags" w:element="metricconverter">
        <w:smartTagPr>
          <w:attr w:name="ProductID" w:val="1853 г"/>
        </w:smartTagPr>
        <w:r w:rsidRPr="00C37194">
          <w:rPr>
            <w:color w:val="000000"/>
          </w:rPr>
          <w:t>1853 г</w:t>
        </w:r>
      </w:smartTag>
      <w:r w:rsidRPr="00C37194">
        <w:rPr>
          <w:color w:val="000000"/>
        </w:rPr>
        <w:t>. султан объявил России войну. Пока русские войска сражались с турками на Дунае, они могли наносить пора</w:t>
      </w:r>
      <w:r w:rsidRPr="00C37194">
        <w:rPr>
          <w:color w:val="000000"/>
        </w:rPr>
        <w:softHyphen/>
        <w:t xml:space="preserve">жения достаточно слабым силам противника. В начале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ко</w:t>
      </w:r>
      <w:r w:rsidRPr="00C37194">
        <w:rPr>
          <w:color w:val="000000"/>
        </w:rPr>
        <w:softHyphen/>
        <w:t xml:space="preserve">мандующий русскими войсками князь Паскевич перешел Дунай и начал осаду </w:t>
      </w:r>
      <w:proofErr w:type="spellStart"/>
      <w:r w:rsidRPr="00C37194">
        <w:rPr>
          <w:color w:val="000000"/>
        </w:rPr>
        <w:t>Силистрии</w:t>
      </w:r>
      <w:proofErr w:type="spellEnd"/>
      <w:r w:rsidRPr="00C37194">
        <w:rPr>
          <w:color w:val="000000"/>
        </w:rPr>
        <w:t>. Русская армия, действующая на Кавка</w:t>
      </w:r>
      <w:r w:rsidRPr="00C37194">
        <w:rPr>
          <w:color w:val="000000"/>
        </w:rPr>
        <w:softHyphen/>
        <w:t>зе, разгромила турок, сорвав их попытку вторгнуться в Закавка</w:t>
      </w:r>
      <w:r w:rsidRPr="00C37194">
        <w:rPr>
          <w:color w:val="000000"/>
        </w:rPr>
        <w:softHyphen/>
        <w:t xml:space="preserve">зье. Эскадра вице-адмирала П. С. Нахимова уничтожила в </w:t>
      </w:r>
      <w:proofErr w:type="spellStart"/>
      <w:r w:rsidRPr="00C37194">
        <w:rPr>
          <w:color w:val="000000"/>
        </w:rPr>
        <w:t>Синоп</w:t>
      </w:r>
      <w:r w:rsidRPr="00C37194">
        <w:rPr>
          <w:color w:val="000000"/>
        </w:rPr>
        <w:softHyphen/>
        <w:t>ской</w:t>
      </w:r>
      <w:proofErr w:type="spellEnd"/>
      <w:r w:rsidRPr="00C37194">
        <w:rPr>
          <w:color w:val="000000"/>
        </w:rPr>
        <w:t xml:space="preserve"> бухте турецкий флот.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Турция, Англия, Франция и Сардиния заклю</w:t>
      </w:r>
      <w:r w:rsidRPr="00C37194">
        <w:rPr>
          <w:color w:val="000000"/>
        </w:rPr>
        <w:softHyphen/>
        <w:t>чили между собой военный союз и объявили России войну. В это же время Австрия, сосредоточив на своих границах войска, по</w:t>
      </w:r>
      <w:r w:rsidRPr="00C37194">
        <w:rPr>
          <w:color w:val="000000"/>
        </w:rPr>
        <w:softHyphen/>
        <w:t xml:space="preserve">требовала от Николая 1 вывести русскую армию из дунайских княжеств.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Британско-французский флот подверг обстрелу Кронштадт, Соловецкий монастырь, </w:t>
      </w:r>
      <w:r w:rsidRPr="00C37194">
        <w:rPr>
          <w:color w:val="000000"/>
        </w:rPr>
        <w:lastRenderedPageBreak/>
        <w:t xml:space="preserve">Петропавловск-на-Камчатке, Одессу. Все эти атаки были успешно отражены. В июле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туркам на Кавка</w:t>
      </w:r>
      <w:r w:rsidRPr="00C37194">
        <w:rPr>
          <w:color w:val="000000"/>
        </w:rPr>
        <w:softHyphen/>
        <w:t>зе нанесли очередное поражение. Перелом в войне наступил после решения англо-французского командования о высадке своих вой</w:t>
      </w:r>
      <w:proofErr w:type="gramStart"/>
      <w:r w:rsidRPr="00C37194">
        <w:rPr>
          <w:color w:val="000000"/>
        </w:rPr>
        <w:t>ск в Кр</w:t>
      </w:r>
      <w:proofErr w:type="gramEnd"/>
      <w:r w:rsidRPr="00C37194">
        <w:rPr>
          <w:color w:val="000000"/>
        </w:rPr>
        <w:t xml:space="preserve">ыму.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силы союзников беспрепятственно выса</w:t>
      </w:r>
      <w:r w:rsidRPr="00C37194">
        <w:rPr>
          <w:color w:val="000000"/>
        </w:rPr>
        <w:softHyphen/>
        <w:t>дились в районе Евпатории, а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затем двинулись к Севастополю. 20 октября главнокомандующий русскими войсками в Крыму князь А. С. Меньшиков попытался задержать противника на берегах реки </w:t>
      </w:r>
      <w:proofErr w:type="spellStart"/>
      <w:r w:rsidRPr="00C37194">
        <w:rPr>
          <w:color w:val="000000"/>
        </w:rPr>
        <w:t>Альмы</w:t>
      </w:r>
      <w:proofErr w:type="spellEnd"/>
      <w:r w:rsidRPr="00C37194">
        <w:rPr>
          <w:color w:val="000000"/>
        </w:rPr>
        <w:t>, но потерпел неудачу не только из-за ошибок, но и пото</w:t>
      </w:r>
      <w:r w:rsidRPr="00C37194">
        <w:rPr>
          <w:color w:val="000000"/>
        </w:rPr>
        <w:softHyphen/>
        <w:t>му, что силы противника превосходили вдвое и, самое главное, имели на вооружении нарезное оружие, бившее на 1390</w:t>
      </w:r>
      <w:proofErr w:type="gramEnd"/>
      <w:r w:rsidRPr="00C37194">
        <w:rPr>
          <w:color w:val="000000"/>
        </w:rPr>
        <w:t xml:space="preserve"> шагов, в то время как русские гладкоствольные ружья поражали цели лишь на 500 шагов.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Меньшиков отвел армию к Бахчисараю. Защита Севастополя была возложена на моряков. Организацию обороны города возглавили адмиралы В. А. Корнилов, П. С. Нахимов, В. И. Истомин. Часть кораблей пришлось затопить в Севастопольской бухте, чтобы пре</w:t>
      </w:r>
      <w:r w:rsidRPr="00C37194">
        <w:rPr>
          <w:color w:val="000000"/>
        </w:rPr>
        <w:softHyphen/>
        <w:t xml:space="preserve">градить доступ в нее судов союзников. Личный состав флота был переведен на укрепления города, возведенные под руководством талантливого инженера Э. И. </w:t>
      </w:r>
      <w:proofErr w:type="spellStart"/>
      <w:r w:rsidRPr="00C37194">
        <w:rPr>
          <w:color w:val="000000"/>
        </w:rPr>
        <w:t>Тотлебена</w:t>
      </w:r>
      <w:proofErr w:type="spellEnd"/>
      <w:r w:rsidRPr="00C37194">
        <w:rPr>
          <w:color w:val="000000"/>
        </w:rPr>
        <w:t xml:space="preserve">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Союзники предприняли несколько бомбардировок и штурмов Севастополя потеряли под городом 73 тыс. солдат и офицеров. Они смогли овладеть Севастополем лишь после захвата главной высоты - Малахова кургана. После его падения в августе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>. оборона Севастополя стала бесполезной. Защитники города вы</w:t>
      </w:r>
      <w:r w:rsidRPr="00C37194">
        <w:rPr>
          <w:color w:val="000000"/>
        </w:rPr>
        <w:softHyphen/>
        <w:t>нуждены были оставить южную часть Севастополя, отойдя на се</w:t>
      </w:r>
      <w:r w:rsidRPr="00C37194">
        <w:rPr>
          <w:color w:val="000000"/>
        </w:rPr>
        <w:softHyphen/>
        <w:t>верную сторону. После этого союзники не делали не только попы</w:t>
      </w:r>
      <w:r w:rsidRPr="00C37194">
        <w:rPr>
          <w:color w:val="000000"/>
        </w:rPr>
        <w:softHyphen/>
        <w:t xml:space="preserve">ток похода </w:t>
      </w:r>
      <w:proofErr w:type="gramStart"/>
      <w:r w:rsidRPr="00C37194">
        <w:rPr>
          <w:color w:val="000000"/>
        </w:rPr>
        <w:t>в глубь</w:t>
      </w:r>
      <w:proofErr w:type="gramEnd"/>
      <w:r w:rsidRPr="00C37194">
        <w:rPr>
          <w:color w:val="000000"/>
        </w:rPr>
        <w:t xml:space="preserve"> России, но даже и в глубь Крымского полуострова. Их активные действия ограничились занятием некоторых городов на Черноморском побережье.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Успешно русские войска действовали на Кавказе, где в ноябре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 xml:space="preserve">. взяли крепость Карс. Это во многом свело на нет значение взятия Севастополя.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30 марта </w:t>
      </w:r>
      <w:smartTag w:uri="urn:schemas-microsoft-com:office:smarttags" w:element="metricconverter">
        <w:smartTagPr>
          <w:attr w:name="ProductID" w:val="1856 г"/>
        </w:smartTagPr>
        <w:r w:rsidRPr="00C37194">
          <w:rPr>
            <w:color w:val="000000"/>
          </w:rPr>
          <w:t>1856 г</w:t>
        </w:r>
      </w:smartTag>
      <w:r w:rsidRPr="00C37194">
        <w:rPr>
          <w:color w:val="000000"/>
        </w:rPr>
        <w:t>. в Париже был подписан мирный договор. Со</w:t>
      </w:r>
      <w:r w:rsidRPr="00C37194">
        <w:rPr>
          <w:color w:val="000000"/>
        </w:rPr>
        <w:softHyphen/>
        <w:t xml:space="preserve">гласно его положениям Россия лишилась права иметь на Черном море военный флот и любые военные объекты. Она потеряла Южную Бессарабию и возвратила Турции Карс. </w:t>
      </w:r>
    </w:p>
    <w:p w:rsidR="00D10735" w:rsidRPr="00C37194" w:rsidRDefault="00D10735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результате поражения в Крымской войне 1853-1856 гг. меж</w:t>
      </w:r>
      <w:r w:rsidRPr="00C37194">
        <w:rPr>
          <w:color w:val="000000"/>
        </w:rPr>
        <w:softHyphen/>
        <w:t xml:space="preserve">дународный престиж Российской державы был сильно подорван. </w:t>
      </w:r>
    </w:p>
    <w:p w:rsidR="00332909" w:rsidRPr="00C37194" w:rsidRDefault="00332909" w:rsidP="00332909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Отмена крепостного права и реформы 70-х гг. XIX в. Контрреформы </w:t>
      </w:r>
    </w:p>
    <w:p w:rsidR="00332909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Отмена крепостного права</w:t>
      </w:r>
      <w:r w:rsidRPr="00C37194">
        <w:rPr>
          <w:color w:val="000000"/>
        </w:rPr>
        <w:t xml:space="preserve">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Император Николай 1 скончался в разгар Крымской войны. 19 февраля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>. на трон взошел его сын Александр П.. По своим воззрениям он был умеренным консерва</w:t>
      </w:r>
      <w:r w:rsidRPr="00C37194">
        <w:rPr>
          <w:color w:val="000000"/>
        </w:rPr>
        <w:softHyphen/>
        <w:t>тором. Потребности экономического развития страны и послед</w:t>
      </w:r>
      <w:r w:rsidRPr="00C37194">
        <w:rPr>
          <w:color w:val="000000"/>
        </w:rPr>
        <w:softHyphen/>
        <w:t>ствия поражения в Крымской войне поставили царя перед необ</w:t>
      </w:r>
      <w:r w:rsidRPr="00C37194">
        <w:rPr>
          <w:color w:val="000000"/>
        </w:rPr>
        <w:softHyphen/>
        <w:t xml:space="preserve">ходимостью про ведения решительных реформ. </w:t>
      </w:r>
    </w:p>
    <w:p w:rsidR="00332909" w:rsidRPr="00C37194" w:rsidRDefault="00332909" w:rsidP="00921B3A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Главной из них была отмена крепостного права. В речи перед предводителями московского дворянства 30 марта </w:t>
      </w:r>
      <w:smartTag w:uri="urn:schemas-microsoft-com:office:smarttags" w:element="metricconverter">
        <w:smartTagPr>
          <w:attr w:name="ProductID" w:val="1856 г"/>
        </w:smartTagPr>
        <w:r w:rsidRPr="00C37194">
          <w:rPr>
            <w:color w:val="000000"/>
          </w:rPr>
          <w:t>1856 г</w:t>
        </w:r>
      </w:smartTag>
      <w:r w:rsidRPr="00C37194">
        <w:rPr>
          <w:color w:val="000000"/>
        </w:rPr>
        <w:t>. Алек</w:t>
      </w:r>
      <w:r w:rsidRPr="00C37194">
        <w:rPr>
          <w:color w:val="000000"/>
        </w:rPr>
        <w:softHyphen/>
        <w:t xml:space="preserve">сандр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впервые публично заявил о том, что лучше дать свободу крестьянам сверху, чем ждать, пока это произойдет снизу.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конце 1856 - начале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 xml:space="preserve">. был создан Секретный комитет для подготовки реформы, </w:t>
      </w:r>
      <w:r w:rsidRPr="00C37194">
        <w:rPr>
          <w:color w:val="000000"/>
        </w:rPr>
        <w:lastRenderedPageBreak/>
        <w:t>но входившие в его состав убежден</w:t>
      </w:r>
      <w:r w:rsidRPr="00C37194">
        <w:rPr>
          <w:color w:val="000000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 xml:space="preserve">. </w:t>
      </w:r>
      <w:proofErr w:type="spellStart"/>
      <w:r w:rsidRPr="00C37194">
        <w:rPr>
          <w:color w:val="000000"/>
        </w:rPr>
        <w:t>виленскому</w:t>
      </w:r>
      <w:proofErr w:type="spellEnd"/>
      <w:r w:rsidRPr="00C37194">
        <w:rPr>
          <w:color w:val="000000"/>
        </w:rPr>
        <w:t xml:space="preserve"> генерал-губернатору В.И.Назимову удалось склонить дворян двух губерний согласиться на освобождение крестьян.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Программа отмены крепостного права содержалась в подпи</w:t>
      </w:r>
      <w:r w:rsidRPr="00C37194">
        <w:rPr>
          <w:color w:val="000000"/>
        </w:rPr>
        <w:softHyphen/>
        <w:t xml:space="preserve">санном 20 ноября </w:t>
      </w:r>
      <w:smartTag w:uri="urn:schemas-microsoft-com:office:smarttags" w:element="metricconverter">
        <w:smartTagPr>
          <w:attr w:name="ProductID" w:val="1857 г"/>
        </w:smartTagPr>
        <w:r w:rsidRPr="00C37194">
          <w:rPr>
            <w:color w:val="000000"/>
          </w:rPr>
          <w:t>1857 г</w:t>
        </w:r>
      </w:smartTag>
      <w:r w:rsidRPr="00C37194">
        <w:rPr>
          <w:color w:val="000000"/>
        </w:rPr>
        <w:t xml:space="preserve">. рескрипте царя на имя Назимова. Для разработки всех условий реформы рескрипт предписывал создать губернские дворянские комитеты. В течение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 xml:space="preserve">. такие комитеты были созданы в 47 губерниях.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феврале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 xml:space="preserve">. Секретный комитет был переименован в </w:t>
      </w:r>
      <w:r w:rsidRPr="00C37194">
        <w:rPr>
          <w:i/>
          <w:color w:val="000000"/>
        </w:rPr>
        <w:t>Глав</w:t>
      </w:r>
      <w:r w:rsidRPr="00C37194">
        <w:rPr>
          <w:i/>
          <w:color w:val="000000"/>
        </w:rPr>
        <w:softHyphen/>
        <w:t>ный комитет по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крестьянскому делу</w:t>
      </w:r>
      <w:r w:rsidRPr="00C37194">
        <w:rPr>
          <w:color w:val="000000"/>
        </w:rPr>
        <w:t xml:space="preserve">. Он принял новые требования об обязательном наделении крестьян полевой и усадебной землей за выкуп. Позже Главный комитет был преобразован в </w:t>
      </w:r>
      <w:r w:rsidRPr="00C37194">
        <w:rPr>
          <w:i/>
          <w:color w:val="000000"/>
        </w:rPr>
        <w:t>Редакционные комиссии</w:t>
      </w:r>
      <w:r w:rsidRPr="00C37194">
        <w:rPr>
          <w:color w:val="000000"/>
        </w:rPr>
        <w:t xml:space="preserve"> во 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 своему составу Редакционные комиссии были в основ</w:t>
      </w:r>
      <w:r w:rsidRPr="00C37194">
        <w:rPr>
          <w:color w:val="000000"/>
        </w:rPr>
        <w:softHyphen/>
        <w:t xml:space="preserve">ном либеральными. В их работе участвовали товарищ министра внутренних дел Н. А. </w:t>
      </w:r>
      <w:proofErr w:type="spellStart"/>
      <w:r w:rsidRPr="00C37194">
        <w:rPr>
          <w:color w:val="000000"/>
        </w:rPr>
        <w:t>Милютин</w:t>
      </w:r>
      <w:proofErr w:type="spellEnd"/>
      <w:r w:rsidRPr="00C37194">
        <w:rPr>
          <w:color w:val="000000"/>
        </w:rPr>
        <w:t>, славянофилы Ю. Ф. Самарин и В.А. Черкасский. По совету царя в комиссию были введены и кре</w:t>
      </w:r>
      <w:r w:rsidRPr="00C37194">
        <w:rPr>
          <w:color w:val="000000"/>
        </w:rPr>
        <w:softHyphen/>
        <w:t>постники Шувалов, Паскевич, Голицын. Но их участие было ме</w:t>
      </w:r>
      <w:r w:rsidRPr="00C37194">
        <w:rPr>
          <w:color w:val="000000"/>
        </w:rPr>
        <w:softHyphen/>
        <w:t xml:space="preserve">нее заметно.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., в пятую годовщину своего вступления на престол, Александр II подписал </w:t>
      </w:r>
      <w:r w:rsidRPr="00C37194">
        <w:rPr>
          <w:i/>
          <w:color w:val="000000"/>
        </w:rPr>
        <w:t>Манифест об отмене крепостного права в России</w:t>
      </w:r>
      <w:r w:rsidRPr="00C37194">
        <w:rPr>
          <w:color w:val="000000"/>
        </w:rPr>
        <w:t xml:space="preserve"> и ряд «Положений», которые разъясняли условия освобождения крестьян. </w:t>
      </w:r>
    </w:p>
    <w:p w:rsidR="00332909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Условия освобождения крестьян.</w:t>
      </w:r>
      <w:r w:rsidRPr="00C37194">
        <w:rPr>
          <w:color w:val="000000"/>
        </w:rPr>
        <w:t xml:space="preserve">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Общее положение о крестьянах, вышедших из крепостной за</w:t>
      </w:r>
      <w:r w:rsidRPr="00C37194">
        <w:rPr>
          <w:color w:val="000000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C37194">
        <w:rPr>
          <w:color w:val="000000"/>
        </w:rPr>
        <w:softHyphen/>
        <w:t>вой землей не безвозмездно, а за повинности и затем выкуп. Пре</w:t>
      </w:r>
      <w:r w:rsidRPr="00C37194">
        <w:rPr>
          <w:color w:val="000000"/>
        </w:rPr>
        <w:softHyphen/>
        <w:t>имущество отдавалось «полюбовному» соглашению между крестья</w:t>
      </w:r>
      <w:r w:rsidRPr="00C37194">
        <w:rPr>
          <w:color w:val="000000"/>
        </w:rPr>
        <w:softHyphen/>
        <w:t>нами и помещиком. В случае не возможности достижения такого соглашения в действие вступали нормы, предусмотренные рефор</w:t>
      </w:r>
      <w:r w:rsidRPr="00C37194">
        <w:rPr>
          <w:color w:val="000000"/>
        </w:rPr>
        <w:softHyphen/>
        <w:t xml:space="preserve">маторами.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течение первых двух лет должны были быть составлены устав</w:t>
      </w:r>
      <w:r w:rsidRPr="00C37194">
        <w:rPr>
          <w:color w:val="000000"/>
        </w:rPr>
        <w:softHyphen/>
        <w:t xml:space="preserve">ные грамоты, определявшие конкретные условия освобождения крестьян. Крестьяне переводились на положение </w:t>
      </w:r>
      <w:proofErr w:type="spellStart"/>
      <w:r w:rsidRPr="00C37194">
        <w:rPr>
          <w:i/>
          <w:color w:val="000000"/>
        </w:rPr>
        <w:t>временнообязанных</w:t>
      </w:r>
      <w:proofErr w:type="spellEnd"/>
      <w:r w:rsidRPr="00C37194">
        <w:rPr>
          <w:i/>
          <w:color w:val="000000"/>
        </w:rPr>
        <w:t>.</w:t>
      </w:r>
      <w:r w:rsidRPr="00C37194">
        <w:rPr>
          <w:color w:val="000000"/>
        </w:rPr>
        <w:t xml:space="preserve"> Они оставались в этом состоянии до момента перехода на выкуп.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Размеры крестьянских наделов определялись местными поло</w:t>
      </w:r>
      <w:r w:rsidRPr="00C37194">
        <w:rPr>
          <w:color w:val="000000"/>
        </w:rPr>
        <w:softHyphen/>
        <w:t>жениями. Все губернии были поделены на три полосы (чернозем</w:t>
      </w:r>
      <w:r w:rsidRPr="00C37194">
        <w:rPr>
          <w:color w:val="000000"/>
        </w:rPr>
        <w:softHyphen/>
        <w:t xml:space="preserve">ная, нечерноземная и степная). В черноземной и нечерноземной полосах в каждой местности были определены </w:t>
      </w:r>
      <w:proofErr w:type="gramStart"/>
      <w:r w:rsidRPr="00C37194">
        <w:rPr>
          <w:color w:val="000000"/>
        </w:rPr>
        <w:t>высшая</w:t>
      </w:r>
      <w:proofErr w:type="gramEnd"/>
      <w:r w:rsidRPr="00C37194">
        <w:rPr>
          <w:color w:val="000000"/>
        </w:rPr>
        <w:t xml:space="preserve"> и низшая нормы наделов. Крестьянам предполагалось передать те наделы, которыми они пользовались до реформы. Если отводимый кре</w:t>
      </w:r>
      <w:r w:rsidRPr="00C37194">
        <w:rPr>
          <w:color w:val="000000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C37194">
        <w:rPr>
          <w:color w:val="000000"/>
        </w:rPr>
        <w:softHyphen/>
        <w:t>тический надел крестьянина был меньше низшей нормы, то по</w:t>
      </w:r>
      <w:r w:rsidRPr="00C37194">
        <w:rPr>
          <w:color w:val="000000"/>
        </w:rPr>
        <w:softHyphen/>
        <w:t xml:space="preserve">мещику приходилось прирезать земли до этой нормы. </w:t>
      </w:r>
    </w:p>
    <w:p w:rsidR="00332909" w:rsidRPr="00C37194" w:rsidRDefault="00332909" w:rsidP="00332909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Помещики постарались установить нормы в таком размере, чтобы можно было отрезать в свою пользу часть крестьянских зе</w:t>
      </w:r>
      <w:r w:rsidRPr="00C37194">
        <w:rPr>
          <w:color w:val="000000"/>
        </w:rPr>
        <w:softHyphen/>
        <w:t>мель. Подача помещиками в Редакционные комиссии занижен</w:t>
      </w:r>
      <w:r w:rsidRPr="00C37194">
        <w:rPr>
          <w:color w:val="000000"/>
        </w:rPr>
        <w:softHyphen/>
        <w:t>ных данных о размерах крестьянских наделов привела к тому, что даже после увеличения комиссиями высших норм крестьяне в большинстве губерний потеряли часть земель. В итоге крестьяне получили в среднем 3,4 десятины на душу. Между тем для обеспе</w:t>
      </w:r>
      <w:r w:rsidRPr="00C37194">
        <w:rPr>
          <w:color w:val="000000"/>
        </w:rPr>
        <w:softHyphen/>
        <w:t xml:space="preserve">чения прожиточного минимума крестьянин черноземной полосы должен был иметь не менее 5,5 десятины на душу, а в остальных </w:t>
      </w:r>
      <w:r>
        <w:rPr>
          <w:color w:val="000000"/>
        </w:rPr>
        <w:t xml:space="preserve">местностях - от 6 до 8 десятин </w:t>
      </w:r>
      <w:proofErr w:type="spellStart"/>
      <w:r w:rsidRPr="00C37194">
        <w:rPr>
          <w:color w:val="000000"/>
        </w:rPr>
        <w:t>Временнообязанные</w:t>
      </w:r>
      <w:proofErr w:type="spellEnd"/>
      <w:r w:rsidRPr="00C37194">
        <w:rPr>
          <w:color w:val="000000"/>
        </w:rPr>
        <w:t xml:space="preserve"> крестьяне должны были выполнять в пользу помещика временные повинности в виде денежного оброка или барщины. Период перехода от повинностей к выкупу растянулся на 20 лет (с 1863 по </w:t>
      </w:r>
      <w:smartTag w:uri="urn:schemas-microsoft-com:office:smarttags" w:element="metricconverter">
        <w:smartTagPr>
          <w:attr w:name="ProductID" w:val="1883 г"/>
        </w:smartTagPr>
        <w:r w:rsidRPr="00C37194">
          <w:rPr>
            <w:color w:val="000000"/>
          </w:rPr>
          <w:t>1883 г</w:t>
        </w:r>
      </w:smartTag>
      <w:r w:rsidRPr="00C37194">
        <w:rPr>
          <w:color w:val="000000"/>
        </w:rPr>
        <w:t>.). Лишь в западных губерниях все кре</w:t>
      </w:r>
      <w:r w:rsidRPr="00C37194">
        <w:rPr>
          <w:color w:val="000000"/>
        </w:rPr>
        <w:softHyphen/>
        <w:t xml:space="preserve">стьяне были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Величину выкупа крестьянских повинностей определили сле</w:t>
      </w:r>
      <w:r w:rsidRPr="00C37194">
        <w:rPr>
          <w:color w:val="000000"/>
        </w:rPr>
        <w:softHyphen/>
        <w:t>дующим образом: была найдена величина капитала, которая, бу</w:t>
      </w:r>
      <w:r w:rsidRPr="00C37194">
        <w:rPr>
          <w:color w:val="000000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рублей 66 копеек. Иначе говоря, положив в банк сумму в размере 166 рублей 66 копеек, помещик получал в год 6 % от этой суммы, что как раз и составляло 10 рублей.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C37194">
        <w:rPr>
          <w:color w:val="000000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C37194">
        <w:rPr>
          <w:color w:val="000000"/>
        </w:rPr>
        <w:softHyphen/>
        <w:t>щику по договоренности. Затем в течение 49 лет крестьяне долж</w:t>
      </w:r>
      <w:r w:rsidRPr="00C37194">
        <w:rPr>
          <w:color w:val="000000"/>
        </w:rPr>
        <w:softHyphen/>
        <w:t xml:space="preserve">ны были возвращать государству кредит с процентами в форме выкупных платежей. Сумма этих платежей намного превышала затраты государства.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община и ее выборные органы стали низшим звеном административного управления в деревне на всех категориях земель. Были определены функции общины, получившей наименование </w:t>
      </w:r>
      <w:r w:rsidRPr="00C37194">
        <w:rPr>
          <w:i/>
          <w:color w:val="000000"/>
        </w:rPr>
        <w:t>сельского общества</w:t>
      </w:r>
      <w:r w:rsidRPr="00C37194">
        <w:rPr>
          <w:color w:val="000000"/>
        </w:rPr>
        <w:t>, права и обязан</w:t>
      </w:r>
      <w:r w:rsidRPr="00C37194">
        <w:rPr>
          <w:color w:val="000000"/>
        </w:rPr>
        <w:softHyphen/>
        <w:t xml:space="preserve">ности сельского схода как собрания глав крестьянских дворов, а также избираемого сельским сходом старосты. </w:t>
      </w:r>
    </w:p>
    <w:p w:rsidR="00332909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Земства и городские думы.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 января </w:t>
      </w:r>
      <w:smartTag w:uri="urn:schemas-microsoft-com:office:smarttags" w:element="metricconverter">
        <w:smartTagPr>
          <w:attr w:name="ProductID" w:val="1864 г"/>
        </w:smartTagPr>
        <w:r w:rsidRPr="00C37194">
          <w:rPr>
            <w:color w:val="000000"/>
          </w:rPr>
          <w:t>1864 г</w:t>
        </w:r>
      </w:smartTag>
      <w:r w:rsidRPr="00C37194">
        <w:rPr>
          <w:color w:val="000000"/>
        </w:rPr>
        <w:t xml:space="preserve">. указом было введено Положение о губернских и уездных земских учреждениях. Земства учреждались в уездах и губерниях как </w:t>
      </w:r>
      <w:r w:rsidRPr="00C37194">
        <w:rPr>
          <w:i/>
          <w:color w:val="000000"/>
        </w:rPr>
        <w:t>всесословные органы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местно</w:t>
      </w:r>
      <w:r w:rsidRPr="00C37194">
        <w:rPr>
          <w:i/>
          <w:color w:val="000000"/>
        </w:rPr>
        <w:softHyphen/>
        <w:t>го самоуправления</w:t>
      </w:r>
      <w:r w:rsidRPr="00C37194">
        <w:rPr>
          <w:color w:val="000000"/>
        </w:rPr>
        <w:t>. Избирательная система строилась по принципу имущественного ценза, по куриям. Курий было три: земледель</w:t>
      </w:r>
      <w:r w:rsidRPr="00C37194">
        <w:rPr>
          <w:color w:val="000000"/>
        </w:rPr>
        <w:softHyphen/>
        <w:t xml:space="preserve">ческая, городская и курия сельских крестьянских обществ.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земледельческую курию входили уездные землевладельцы и крупные владельцы недвижимости. В городской курии объединя</w:t>
      </w:r>
      <w:r w:rsidRPr="00C37194">
        <w:rPr>
          <w:color w:val="000000"/>
        </w:rPr>
        <w:softHyphen/>
        <w:t>лись собственники городских промышленных и торговых заведе</w:t>
      </w:r>
      <w:r w:rsidRPr="00C37194">
        <w:rPr>
          <w:color w:val="000000"/>
        </w:rPr>
        <w:softHyphen/>
        <w:t>ний. Третья курия состояла из представителей сельских крестьян</w:t>
      </w:r>
      <w:r w:rsidRPr="00C37194">
        <w:rPr>
          <w:color w:val="000000"/>
        </w:rPr>
        <w:softHyphen/>
        <w:t>ских обществ. Выборы по этой курии были многоступенчатые. Сначала сельские общества выбирали представителей на волостные сходы. Там избирали выборщиков, которые участвовали в уезд</w:t>
      </w:r>
      <w:r w:rsidRPr="00C37194">
        <w:rPr>
          <w:color w:val="000000"/>
        </w:rPr>
        <w:softHyphen/>
        <w:t>ном съезде. На уездных съездах трех перечисленных курий проис</w:t>
      </w:r>
      <w:r w:rsidRPr="00C37194">
        <w:rPr>
          <w:color w:val="000000"/>
        </w:rPr>
        <w:softHyphen/>
        <w:t xml:space="preserve">ходили выборы гласных в уездное земское собрание. На </w:t>
      </w:r>
      <w:r w:rsidRPr="00C37194">
        <w:rPr>
          <w:color w:val="000000"/>
        </w:rPr>
        <w:lastRenderedPageBreak/>
        <w:t>уездных земских собраниях избирались губернские гласные. Выборы в зем</w:t>
      </w:r>
      <w:r w:rsidRPr="00C37194">
        <w:rPr>
          <w:color w:val="000000"/>
        </w:rPr>
        <w:softHyphen/>
        <w:t xml:space="preserve">ства проводились каждые три года.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Земские органы делились на распорядительные - </w:t>
      </w:r>
      <w:r w:rsidRPr="00C37194">
        <w:rPr>
          <w:i/>
          <w:color w:val="000000"/>
        </w:rPr>
        <w:t>собрания глас</w:t>
      </w:r>
      <w:r w:rsidRPr="00C37194">
        <w:rPr>
          <w:i/>
          <w:color w:val="000000"/>
        </w:rPr>
        <w:softHyphen/>
        <w:t>ных</w:t>
      </w:r>
      <w:r w:rsidRPr="00C37194">
        <w:rPr>
          <w:color w:val="000000"/>
        </w:rPr>
        <w:t xml:space="preserve"> и исполнительные - </w:t>
      </w:r>
      <w:r w:rsidRPr="00C37194">
        <w:rPr>
          <w:i/>
          <w:color w:val="000000"/>
        </w:rPr>
        <w:t>земские управы</w:t>
      </w:r>
      <w:r w:rsidRPr="00C37194">
        <w:rPr>
          <w:color w:val="000000"/>
        </w:rPr>
        <w:t>. Собрания гласных засе</w:t>
      </w:r>
      <w:r w:rsidRPr="00C37194">
        <w:rPr>
          <w:color w:val="000000"/>
        </w:rPr>
        <w:softHyphen/>
        <w:t>дали раз в год. Они решали хозяйственные вопросы, утверждали земские налоги, выбирали земские управы. Земства распределяли государственные сборы и назначали местные сборы, устраивали благотворительные заведения. В компетенцию зем</w:t>
      </w:r>
      <w:proofErr w:type="gramStart"/>
      <w:r w:rsidRPr="00C37194">
        <w:rPr>
          <w:color w:val="000000"/>
        </w:rPr>
        <w:t>ств  вх</w:t>
      </w:r>
      <w:proofErr w:type="gramEnd"/>
      <w:r w:rsidRPr="00C37194">
        <w:rPr>
          <w:color w:val="000000"/>
        </w:rPr>
        <w:t>одили так</w:t>
      </w:r>
      <w:r w:rsidRPr="00C37194">
        <w:rPr>
          <w:color w:val="000000"/>
        </w:rPr>
        <w:softHyphen/>
        <w:t xml:space="preserve">же здравоохранение и народное образование.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Введение зем</w:t>
      </w:r>
      <w:proofErr w:type="gramStart"/>
      <w:r w:rsidRPr="00C37194">
        <w:rPr>
          <w:color w:val="000000"/>
        </w:rPr>
        <w:t>ств сп</w:t>
      </w:r>
      <w:proofErr w:type="gramEnd"/>
      <w:r w:rsidRPr="00C37194">
        <w:rPr>
          <w:color w:val="000000"/>
        </w:rPr>
        <w:t>особствовало развитию хозяйственной ак</w:t>
      </w:r>
      <w:r w:rsidRPr="00C37194">
        <w:rPr>
          <w:color w:val="000000"/>
        </w:rPr>
        <w:softHyphen/>
        <w:t xml:space="preserve">тивности на местах, активизации общественно-политической жизни и, что особенно важно, вовлечению в нее широких слоев населения, включая крестьянство. В то же время земская реформа содержала значительные ограничения.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spellStart"/>
      <w:r w:rsidRPr="00C37194">
        <w:rPr>
          <w:color w:val="000000"/>
        </w:rPr>
        <w:t>Городовое</w:t>
      </w:r>
      <w:proofErr w:type="spellEnd"/>
      <w:r w:rsidRPr="00C37194">
        <w:rPr>
          <w:color w:val="000000"/>
        </w:rPr>
        <w:t xml:space="preserve"> положение было учреждено только 16 июля </w:t>
      </w:r>
      <w:smartTag w:uri="urn:schemas-microsoft-com:office:smarttags" w:element="metricconverter">
        <w:smartTagPr>
          <w:attr w:name="ProductID" w:val="1870 г"/>
        </w:smartTagPr>
        <w:r w:rsidRPr="00C37194">
          <w:rPr>
            <w:color w:val="000000"/>
          </w:rPr>
          <w:t>1870 г</w:t>
        </w:r>
      </w:smartTag>
      <w:r w:rsidRPr="00C37194">
        <w:rPr>
          <w:color w:val="000000"/>
        </w:rPr>
        <w:t>. Создавались всесословные органы городского управления, изби</w:t>
      </w:r>
      <w:r w:rsidRPr="00C37194">
        <w:rPr>
          <w:color w:val="000000"/>
        </w:rPr>
        <w:softHyphen/>
        <w:t>раемые на основе имущественного ценза. Избирательные права получали промышленники, купцы и владельцы недвижимого имущества. Все избиратели делились на три курии в зависимости от уплачиваемого налога: в первую входила небольшая группа наиболее крупных налогоплательщиков, уплачивающих треть го</w:t>
      </w:r>
      <w:r w:rsidRPr="00C37194">
        <w:rPr>
          <w:color w:val="000000"/>
        </w:rPr>
        <w:softHyphen/>
        <w:t>родских сборов; вторую составляли более мелкие налогоплатель</w:t>
      </w:r>
      <w:r w:rsidRPr="00C37194">
        <w:rPr>
          <w:color w:val="000000"/>
        </w:rPr>
        <w:softHyphen/>
        <w:t xml:space="preserve">щики, вносящие еще одну треть; третью - все остальные налогоплательщики.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Распорядительным органом самоуправления была </w:t>
      </w:r>
      <w:r w:rsidRPr="00C37194">
        <w:rPr>
          <w:i/>
          <w:color w:val="000000"/>
        </w:rPr>
        <w:t>городская дума</w:t>
      </w:r>
      <w:r w:rsidRPr="00C37194">
        <w:rPr>
          <w:color w:val="000000"/>
        </w:rPr>
        <w:t xml:space="preserve">, исполнительным - </w:t>
      </w:r>
      <w:r w:rsidRPr="00C37194">
        <w:rPr>
          <w:i/>
          <w:color w:val="000000"/>
        </w:rPr>
        <w:t>городская управа</w:t>
      </w:r>
      <w:r w:rsidRPr="00C37194">
        <w:rPr>
          <w:color w:val="000000"/>
        </w:rPr>
        <w:t xml:space="preserve"> под председательством городского головы. Правительство, как и в случае с земствами, постаралось переложить на плечи городского самоуправления дела по ведению хозяйства. Самоуправление было обязано следить за благоустройством городов, развитием промышленности, торгов</w:t>
      </w:r>
      <w:r w:rsidRPr="00C37194">
        <w:rPr>
          <w:color w:val="000000"/>
        </w:rPr>
        <w:softHyphen/>
        <w:t>ли, здравоохранения и народного образования. Кроме того, го</w:t>
      </w:r>
      <w:r w:rsidRPr="00C37194">
        <w:rPr>
          <w:color w:val="000000"/>
        </w:rPr>
        <w:softHyphen/>
        <w:t xml:space="preserve">родская дума устанавливала налоги. </w:t>
      </w:r>
      <w:proofErr w:type="spellStart"/>
      <w:r w:rsidRPr="00C37194">
        <w:rPr>
          <w:color w:val="000000"/>
        </w:rPr>
        <w:t>Городскои</w:t>
      </w:r>
      <w:proofErr w:type="spellEnd"/>
      <w:r w:rsidRPr="00C37194">
        <w:rPr>
          <w:color w:val="000000"/>
        </w:rPr>
        <w:t xml:space="preserve"> бюджет отягощали расходы на полицию, тюрьмы и воинский постой. Являясь по су</w:t>
      </w:r>
      <w:r w:rsidRPr="00C37194">
        <w:rPr>
          <w:color w:val="000000"/>
        </w:rPr>
        <w:softHyphen/>
        <w:t xml:space="preserve">ществу государственными, они съедали значительную часть и без того небогатых городских бюджетов. </w:t>
      </w:r>
    </w:p>
    <w:p w:rsidR="00332909" w:rsidRDefault="00332909" w:rsidP="00332909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Судебная реформа.</w:t>
      </w:r>
    </w:p>
    <w:p w:rsidR="00332909" w:rsidRPr="00C37194" w:rsidRDefault="00332909" w:rsidP="00F771FB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864 г"/>
        </w:smartTagPr>
        <w:r w:rsidRPr="00C37194">
          <w:rPr>
            <w:color w:val="000000"/>
          </w:rPr>
          <w:t>1864 г</w:t>
        </w:r>
      </w:smartTag>
      <w:r w:rsidRPr="00C37194">
        <w:rPr>
          <w:color w:val="000000"/>
        </w:rPr>
        <w:t>. были обнародованы указ о судеб</w:t>
      </w:r>
      <w:r w:rsidRPr="00C37194">
        <w:rPr>
          <w:color w:val="000000"/>
        </w:rPr>
        <w:softHyphen/>
        <w:t xml:space="preserve">ной реформе и новые «Судебные уставы». Создавался </w:t>
      </w:r>
      <w:r w:rsidRPr="00C37194">
        <w:rPr>
          <w:i/>
          <w:color w:val="000000"/>
        </w:rPr>
        <w:t>суд при</w:t>
      </w:r>
      <w:r w:rsidRPr="00C37194">
        <w:rPr>
          <w:i/>
          <w:color w:val="000000"/>
        </w:rPr>
        <w:softHyphen/>
        <w:t>сяжных</w:t>
      </w:r>
      <w:r w:rsidRPr="00C37194">
        <w:rPr>
          <w:color w:val="000000"/>
        </w:rPr>
        <w:t>. В основу суда были положены прогрессивные принципы: бессословности судопроизводства, гласности и публичности со</w:t>
      </w:r>
      <w:r w:rsidRPr="00C37194">
        <w:rPr>
          <w:color w:val="000000"/>
        </w:rPr>
        <w:softHyphen/>
        <w:t xml:space="preserve">стязательного процесса. Судьи назначались сверху, министры юстиции жалованье получали из </w:t>
      </w:r>
      <w:proofErr w:type="spellStart"/>
      <w:r w:rsidRPr="00C37194">
        <w:rPr>
          <w:color w:val="000000"/>
        </w:rPr>
        <w:t>государспзенной</w:t>
      </w:r>
      <w:proofErr w:type="spellEnd"/>
      <w:r w:rsidRPr="00C37194">
        <w:rPr>
          <w:color w:val="000000"/>
        </w:rPr>
        <w:t xml:space="preserve"> казны. Но уво</w:t>
      </w:r>
      <w:r w:rsidRPr="00C37194">
        <w:rPr>
          <w:color w:val="000000"/>
        </w:rPr>
        <w:softHyphen/>
        <w:t>лить их можно было только по собственному желанию или по решению суда. Для устранения прежней волокиты по причине пробелов в законодательстве судьям предоставлялось право тол</w:t>
      </w:r>
      <w:r w:rsidRPr="00C37194">
        <w:rPr>
          <w:color w:val="000000"/>
        </w:rPr>
        <w:softHyphen/>
        <w:t xml:space="preserve">кования законов. </w:t>
      </w:r>
    </w:p>
    <w:p w:rsidR="00332909" w:rsidRPr="00C37194" w:rsidRDefault="00332909" w:rsidP="00F771FB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Одним из результатов проведения реформы стало упрощение структуры суда. Было установлено два вида судов: мировые и об</w:t>
      </w:r>
      <w:r w:rsidRPr="00C37194">
        <w:rPr>
          <w:color w:val="000000"/>
        </w:rPr>
        <w:softHyphen/>
        <w:t xml:space="preserve">щие. </w:t>
      </w:r>
      <w:r w:rsidRPr="00C37194">
        <w:rPr>
          <w:i/>
          <w:color w:val="000000"/>
        </w:rPr>
        <w:t>Мировой суд</w:t>
      </w:r>
      <w:r w:rsidRPr="00C37194">
        <w:rPr>
          <w:color w:val="000000"/>
        </w:rPr>
        <w:t xml:space="preserve"> был единоличным и осуществлялся мировым су</w:t>
      </w:r>
      <w:r w:rsidRPr="00C37194">
        <w:rPr>
          <w:color w:val="000000"/>
        </w:rPr>
        <w:softHyphen/>
        <w:t>дьей. В компетенцию мирового суда входили уголовные и малозна</w:t>
      </w:r>
      <w:r w:rsidRPr="00C37194">
        <w:rPr>
          <w:color w:val="000000"/>
        </w:rPr>
        <w:softHyphen/>
        <w:t>чительные гражданские дела, если ущерб не превышал 500 рублей. Мировой судья старался в первую очередь примирить стороны, но вместе с этим он обладал и правом вынесения приговора. Ми</w:t>
      </w:r>
      <w:r w:rsidRPr="00C37194">
        <w:rPr>
          <w:color w:val="000000"/>
        </w:rPr>
        <w:softHyphen/>
        <w:t xml:space="preserve">ровые судьи выбирались уездными земскими собраниями.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i/>
          <w:color w:val="000000"/>
        </w:rPr>
        <w:lastRenderedPageBreak/>
        <w:t>Общий суд</w:t>
      </w:r>
      <w:r w:rsidRPr="00C37194">
        <w:rPr>
          <w:color w:val="000000"/>
        </w:rPr>
        <w:t xml:space="preserve"> устанавливался в трех инстанциях: окружные суды (обычно один на губернию), судебные палаты (одна на несколь</w:t>
      </w:r>
      <w:r w:rsidRPr="00C37194">
        <w:rPr>
          <w:color w:val="000000"/>
        </w:rPr>
        <w:softHyphen/>
        <w:t>ко судебных округов) и Сенат. В окружных судах рассматривались наиболее важные дела. Уголовные дела решались с участием, граж</w:t>
      </w:r>
      <w:r w:rsidRPr="00C37194">
        <w:rPr>
          <w:color w:val="000000"/>
        </w:rPr>
        <w:softHyphen/>
        <w:t>данские дела - без участия присяжных заседателей. Приговор, вынесенный присяжными заседателями, считался окончатель</w:t>
      </w:r>
      <w:r w:rsidRPr="00C37194">
        <w:rPr>
          <w:color w:val="000000"/>
        </w:rPr>
        <w:softHyphen/>
        <w:t>ным, и по нему не принимались апелляции. Судебные палаты принимали апелляции по делам окружных судов. Высшей судеб</w:t>
      </w:r>
      <w:r w:rsidRPr="00C37194">
        <w:rPr>
          <w:color w:val="000000"/>
        </w:rPr>
        <w:softHyphen/>
        <w:t xml:space="preserve">ной инстанцией являлся Сенат, обязанностью которого были судебное управление и надзор за правильностью применения закона.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Предварительным расследованием занимались независимые судебные следователи. Они могли пользоваться помощью поли</w:t>
      </w:r>
      <w:r w:rsidRPr="00C37194">
        <w:rPr>
          <w:color w:val="000000"/>
        </w:rPr>
        <w:softHyphen/>
        <w:t xml:space="preserve">ции. Была введена </w:t>
      </w:r>
      <w:r w:rsidRPr="00C37194">
        <w:rPr>
          <w:i/>
          <w:color w:val="000000"/>
        </w:rPr>
        <w:t>адвокатур</w:t>
      </w:r>
      <w:r w:rsidRPr="00C37194">
        <w:rPr>
          <w:color w:val="000000"/>
        </w:rPr>
        <w:t xml:space="preserve">а. Присяжные поверенные и частные поверенные отныне защищали интересы обвиняемых.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Новая судебная система способствовала развитию в широких слоях общества гражданского самосознания. </w:t>
      </w:r>
    </w:p>
    <w:p w:rsidR="00332909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Военная реформа.</w:t>
      </w:r>
      <w:r w:rsidRPr="00C37194">
        <w:rPr>
          <w:color w:val="000000"/>
        </w:rPr>
        <w:t xml:space="preserve">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Необходимость преобразований в армии дик</w:t>
      </w:r>
      <w:r w:rsidRPr="00C37194">
        <w:rPr>
          <w:color w:val="000000"/>
        </w:rPr>
        <w:softHyphen/>
        <w:t xml:space="preserve">товалась не только социально-экономическим причинами, но и увеличением военного потенциала ведущих европейских держав. Уже в конце 50-х п.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армии вводились новшества. Прекра</w:t>
      </w:r>
      <w:r w:rsidRPr="00C37194">
        <w:rPr>
          <w:color w:val="000000"/>
        </w:rPr>
        <w:softHyphen/>
        <w:t>тили существование военные поселения. Продолжительность дей</w:t>
      </w:r>
      <w:r w:rsidRPr="00C37194">
        <w:rPr>
          <w:color w:val="000000"/>
        </w:rPr>
        <w:softHyphen/>
        <w:t xml:space="preserve">ствительной службы нижних чинов сокращалась до 10 лет.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на пост военного министра был назначен Д.А. </w:t>
      </w:r>
      <w:proofErr w:type="spellStart"/>
      <w:r w:rsidRPr="00C37194">
        <w:rPr>
          <w:color w:val="000000"/>
        </w:rPr>
        <w:t>Милю</w:t>
      </w:r>
      <w:r w:rsidRPr="00C37194">
        <w:rPr>
          <w:color w:val="000000"/>
        </w:rPr>
        <w:softHyphen/>
        <w:t>тин</w:t>
      </w:r>
      <w:proofErr w:type="spellEnd"/>
      <w:r w:rsidRPr="00C37194">
        <w:rPr>
          <w:color w:val="000000"/>
        </w:rPr>
        <w:t xml:space="preserve"> - талантливый государственный деятель, сторонник преоб</w:t>
      </w:r>
      <w:r w:rsidRPr="00C37194">
        <w:rPr>
          <w:color w:val="000000"/>
        </w:rPr>
        <w:softHyphen/>
        <w:t xml:space="preserve">разований. С </w:t>
      </w:r>
      <w:smartTag w:uri="urn:schemas-microsoft-com:office:smarttags" w:element="metricconverter">
        <w:smartTagPr>
          <w:attr w:name="ProductID" w:val="1862 г"/>
        </w:smartTagPr>
        <w:r w:rsidRPr="00C37194">
          <w:rPr>
            <w:color w:val="000000"/>
          </w:rPr>
          <w:t>1862 г</w:t>
        </w:r>
      </w:smartTag>
      <w:r w:rsidRPr="00C37194">
        <w:rPr>
          <w:color w:val="000000"/>
        </w:rPr>
        <w:t xml:space="preserve">. началось введение новой системы военного управления, в основе которой лежало деление на </w:t>
      </w:r>
      <w:r w:rsidRPr="00C37194">
        <w:rPr>
          <w:i/>
          <w:color w:val="000000"/>
        </w:rPr>
        <w:t>военные округа</w:t>
      </w:r>
      <w:r w:rsidRPr="00C37194">
        <w:rPr>
          <w:color w:val="000000"/>
        </w:rPr>
        <w:t xml:space="preserve">. Этим была устранена чрезмерная централизация.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Устав о воинской повинности был утвержден 1 января </w:t>
      </w:r>
      <w:smartTag w:uri="urn:schemas-microsoft-com:office:smarttags" w:element="metricconverter">
        <w:smartTagPr>
          <w:attr w:name="ProductID" w:val="1874 г"/>
        </w:smartTagPr>
        <w:r w:rsidRPr="00C37194">
          <w:rPr>
            <w:color w:val="000000"/>
          </w:rPr>
          <w:t>1874 г</w:t>
        </w:r>
      </w:smartTag>
      <w:r w:rsidRPr="00C37194">
        <w:rPr>
          <w:color w:val="000000"/>
        </w:rPr>
        <w:t xml:space="preserve">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Все мужское население, достигшее 21 года, подлежало призыву на военную службу. Для армии был установлен 6-летний срок дей</w:t>
      </w:r>
      <w:r w:rsidRPr="00C37194">
        <w:rPr>
          <w:color w:val="000000"/>
        </w:rPr>
        <w:softHyphen/>
        <w:t>ствительной службы и 9-летнее пребывание в запасе. Моряки слу</w:t>
      </w:r>
      <w:r w:rsidRPr="00C37194">
        <w:rPr>
          <w:color w:val="000000"/>
        </w:rPr>
        <w:softHyphen/>
        <w:t>жили 7 лет и еще 3 года находились в запасе. От действительной службы были освобождены многие категории населения (единствен</w:t>
      </w:r>
      <w:r w:rsidRPr="00C37194">
        <w:rPr>
          <w:color w:val="000000"/>
        </w:rPr>
        <w:softHyphen/>
        <w:t xml:space="preserve">ный сын у родителей, единственный кормилец в семье и т.д.). Срок службы уменьшался при наличии определенного образования.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2. Введение всеобщей воинской повинности позволило иметь неболь</w:t>
      </w:r>
      <w:r w:rsidRPr="00C37194">
        <w:rPr>
          <w:color w:val="000000"/>
        </w:rPr>
        <w:softHyphen/>
        <w:t>шую, а, следовательно, недорогую армию в мирное время и зна</w:t>
      </w:r>
      <w:r w:rsidRPr="00C37194">
        <w:rPr>
          <w:color w:val="000000"/>
        </w:rPr>
        <w:softHyphen/>
        <w:t xml:space="preserve">чительные резервы на случай войны.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Перевооружение армии потребовало создания новых заводов и новых производств. Немаловажное значение имели изобретения русских ученых. Так, выдающийся металлург П. М. Обухов сделал открытие, благодаря которому в России впервые в мире стали </w:t>
      </w:r>
      <w:proofErr w:type="gramStart"/>
      <w:r w:rsidRPr="00C37194">
        <w:rPr>
          <w:color w:val="000000"/>
        </w:rPr>
        <w:t>про изводиться</w:t>
      </w:r>
      <w:proofErr w:type="gramEnd"/>
      <w:r w:rsidRPr="00C37194">
        <w:rPr>
          <w:color w:val="000000"/>
        </w:rPr>
        <w:t xml:space="preserve"> стволы орудий из литой стали. </w:t>
      </w:r>
    </w:p>
    <w:p w:rsidR="00332909" w:rsidRDefault="00332909" w:rsidP="00332909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Реформы в области образования и печати</w:t>
      </w:r>
      <w:r w:rsidRPr="00C37194">
        <w:rPr>
          <w:color w:val="000000"/>
        </w:rPr>
        <w:t>.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Развитие страны име</w:t>
      </w:r>
      <w:r w:rsidRPr="00C37194">
        <w:rPr>
          <w:color w:val="000000"/>
        </w:rPr>
        <w:softHyphen/>
        <w:t>ло на своем пути серьезное препятствие - низкий образователь</w:t>
      </w:r>
      <w:r w:rsidRPr="00C37194">
        <w:rPr>
          <w:color w:val="000000"/>
        </w:rPr>
        <w:softHyphen/>
        <w:t>ный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уровень населения и отсутствие системы массовой подготовки специалистов.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lastRenderedPageBreak/>
        <w:t>«</w:t>
      </w:r>
      <w:r w:rsidRPr="00C37194">
        <w:rPr>
          <w:i/>
          <w:color w:val="000000"/>
        </w:rPr>
        <w:t>Положение о начальных училищах</w:t>
      </w:r>
      <w:r w:rsidRPr="00C37194">
        <w:rPr>
          <w:color w:val="000000"/>
        </w:rPr>
        <w:t>» ввело, кроме государственных и церковно-приходских, земские и воскресные училища.</w:t>
      </w:r>
      <w:proofErr w:type="gramEnd"/>
      <w:r w:rsidRPr="00C37194">
        <w:rPr>
          <w:color w:val="000000"/>
        </w:rPr>
        <w:t xml:space="preserve"> Сред</w:t>
      </w:r>
      <w:r w:rsidRPr="00C37194">
        <w:rPr>
          <w:color w:val="000000"/>
        </w:rPr>
        <w:softHyphen/>
        <w:t xml:space="preserve">ние учебные заведения </w:t>
      </w:r>
      <w:r w:rsidRPr="00C37194">
        <w:rPr>
          <w:i/>
          <w:color w:val="000000"/>
        </w:rPr>
        <w:t>- гимназии</w:t>
      </w:r>
      <w:r w:rsidRPr="00C37194">
        <w:rPr>
          <w:color w:val="000000"/>
        </w:rPr>
        <w:t xml:space="preserve"> - были разделены на клас</w:t>
      </w:r>
      <w:r w:rsidRPr="00C37194">
        <w:rPr>
          <w:color w:val="000000"/>
        </w:rPr>
        <w:softHyphen/>
        <w:t>сические и реальные с семилетним сроком обучения. В классических гимназиях предпочтение отдавалось гуманитарным предметам, боль</w:t>
      </w:r>
      <w:r w:rsidRPr="00C37194">
        <w:rPr>
          <w:color w:val="000000"/>
        </w:rPr>
        <w:softHyphen/>
        <w:t>шое место занимали древние языки, велась подготовка к поступле</w:t>
      </w:r>
      <w:r w:rsidRPr="00C37194">
        <w:rPr>
          <w:color w:val="000000"/>
        </w:rPr>
        <w:softHyphen/>
        <w:t xml:space="preserve">нию в университеты. Реальные гимназии готовили специалистов для промышленности и торговли. Здесь усиленно преподавались точные науки и естествознание. Выпускники </w:t>
      </w:r>
      <w:proofErr w:type="gramStart"/>
      <w:r w:rsidRPr="00C37194">
        <w:rPr>
          <w:color w:val="000000"/>
        </w:rPr>
        <w:t>реальных</w:t>
      </w:r>
      <w:proofErr w:type="gramEnd"/>
      <w:r w:rsidRPr="00C37194">
        <w:rPr>
          <w:color w:val="000000"/>
        </w:rPr>
        <w:t xml:space="preserve"> гимназии могли поступать только в технические высшие учебные заведения. В </w:t>
      </w:r>
      <w:smartTag w:uri="urn:schemas-microsoft-com:office:smarttags" w:element="metricconverter">
        <w:smartTagPr>
          <w:attr w:name="ProductID" w:val="1871 г"/>
        </w:smartTagPr>
        <w:r w:rsidRPr="00C37194">
          <w:rPr>
            <w:color w:val="000000"/>
          </w:rPr>
          <w:t>1871 г</w:t>
        </w:r>
      </w:smartTag>
      <w:r w:rsidRPr="00C37194">
        <w:rPr>
          <w:color w:val="000000"/>
        </w:rPr>
        <w:t>. различие между классическими и реальными гимназиями еще более усилилось. В классических гимназиях ввели восьмилет</w:t>
      </w:r>
      <w:r w:rsidRPr="00C37194">
        <w:rPr>
          <w:color w:val="000000"/>
        </w:rPr>
        <w:softHyphen/>
        <w:t>ний срок обучения. Реальные гимназии были переименованы в училища с шестилетним сроком обучения. В гимназии принима</w:t>
      </w:r>
      <w:r w:rsidRPr="00C37194">
        <w:rPr>
          <w:color w:val="000000"/>
        </w:rPr>
        <w:softHyphen/>
        <w:t xml:space="preserve">лись дети всех сословий и вероисповедания. В </w:t>
      </w:r>
      <w:smartTag w:uri="urn:schemas-microsoft-com:office:smarttags" w:element="metricconverter">
        <w:smartTagPr>
          <w:attr w:name="ProductID" w:val="1865 г"/>
        </w:smartTagPr>
        <w:r w:rsidRPr="00C37194">
          <w:rPr>
            <w:color w:val="000000"/>
          </w:rPr>
          <w:t>1865 г</w:t>
        </w:r>
      </w:smartTag>
      <w:r w:rsidRPr="00C37194">
        <w:rPr>
          <w:color w:val="000000"/>
        </w:rPr>
        <w:t xml:space="preserve">. насчитывалось 96 гимназий в середине 90-х п.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- уже около 600.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18 июня </w:t>
      </w:r>
      <w:smartTag w:uri="urn:schemas-microsoft-com:office:smarttags" w:element="metricconverter">
        <w:smartTagPr>
          <w:attr w:name="ProductID" w:val="1863 г"/>
        </w:smartTagPr>
        <w:r w:rsidRPr="00C37194">
          <w:rPr>
            <w:color w:val="000000"/>
          </w:rPr>
          <w:t>1863 г</w:t>
        </w:r>
      </w:smartTag>
      <w:r w:rsidRPr="00C37194">
        <w:rPr>
          <w:color w:val="000000"/>
        </w:rPr>
        <w:t xml:space="preserve">. был утвержден новый устав университетов. Он заметно ослаблял бюрократическую опеку над университетами и провозглашал их внутреннюю автономию.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58 г"/>
        </w:smartTagPr>
        <w:r w:rsidRPr="00C37194">
          <w:rPr>
            <w:color w:val="000000"/>
          </w:rPr>
          <w:t>1858 г</w:t>
        </w:r>
      </w:smartTag>
      <w:r w:rsidRPr="00C37194">
        <w:rPr>
          <w:color w:val="000000"/>
        </w:rPr>
        <w:t>. появились женские гимназии. На рубеже 70-80-гг. XIX в. женщин стали допускать в университеты на правах воль</w:t>
      </w:r>
      <w:r w:rsidRPr="00C37194">
        <w:rPr>
          <w:color w:val="000000"/>
        </w:rPr>
        <w:softHyphen/>
        <w:t xml:space="preserve">ных слушательниц. В 60 - 70-е п.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были</w:t>
      </w:r>
      <w:proofErr w:type="gramEnd"/>
      <w:r w:rsidRPr="00C37194">
        <w:rPr>
          <w:color w:val="000000"/>
        </w:rPr>
        <w:t xml:space="preserve"> организованы </w:t>
      </w:r>
      <w:r w:rsidRPr="00C37194">
        <w:rPr>
          <w:i/>
          <w:color w:val="000000"/>
        </w:rPr>
        <w:t>Выс</w:t>
      </w:r>
      <w:r w:rsidRPr="00C37194">
        <w:rPr>
          <w:i/>
          <w:color w:val="000000"/>
        </w:rPr>
        <w:softHyphen/>
        <w:t>шие женские курсы</w:t>
      </w:r>
      <w:r w:rsidRPr="00C37194">
        <w:rPr>
          <w:color w:val="000000"/>
        </w:rPr>
        <w:t xml:space="preserve"> с университетской программой в Москве и Петербурге.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12 мая </w:t>
      </w:r>
      <w:smartTag w:uri="urn:schemas-microsoft-com:office:smarttags" w:element="metricconverter">
        <w:smartTagPr>
          <w:attr w:name="ProductID" w:val="1862 г"/>
        </w:smartTagPr>
        <w:r w:rsidRPr="00C37194">
          <w:rPr>
            <w:color w:val="000000"/>
          </w:rPr>
          <w:t>1862 г</w:t>
        </w:r>
      </w:smartTag>
      <w:r w:rsidRPr="00C37194">
        <w:rPr>
          <w:color w:val="000000"/>
        </w:rPr>
        <w:t>. утверждены «</w:t>
      </w:r>
      <w:r w:rsidRPr="00C37194">
        <w:rPr>
          <w:i/>
          <w:color w:val="000000"/>
        </w:rPr>
        <w:t>Временные правила о печати</w:t>
      </w:r>
      <w:r w:rsidRPr="00C37194">
        <w:rPr>
          <w:color w:val="000000"/>
        </w:rPr>
        <w:t>», носившие благожелательный характер по отношению к изданиям. Но критические материалы было разрешено печатать только в изданиях с подписной ценой не ниже 7 рублей в год, недоступ</w:t>
      </w:r>
      <w:r w:rsidRPr="00C37194">
        <w:rPr>
          <w:color w:val="000000"/>
        </w:rPr>
        <w:softHyphen/>
        <w:t>ных для простого народа. Подобный порядок был установлен и для книг. Министр внутренних дел и министр народного просве</w:t>
      </w:r>
      <w:r w:rsidRPr="00C37194">
        <w:rPr>
          <w:color w:val="000000"/>
        </w:rPr>
        <w:softHyphen/>
        <w:t xml:space="preserve">щения получили право приостанавливать любые издания на срок до 8 месяцев. </w:t>
      </w:r>
    </w:p>
    <w:p w:rsidR="00332909" w:rsidRDefault="00332909" w:rsidP="00332909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Контрреформы.</w:t>
      </w:r>
      <w:r w:rsidRPr="00C37194">
        <w:rPr>
          <w:color w:val="000000"/>
        </w:rPr>
        <w:t xml:space="preserve">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Накануне своей гибели 1 марта </w:t>
      </w:r>
      <w:smartTag w:uri="urn:schemas-microsoft-com:office:smarttags" w:element="metricconverter">
        <w:smartTagPr>
          <w:attr w:name="ProductID" w:val="1881 г"/>
        </w:smartTagPr>
        <w:r w:rsidRPr="00C37194">
          <w:rPr>
            <w:color w:val="000000"/>
          </w:rPr>
          <w:t>1881 г</w:t>
        </w:r>
      </w:smartTag>
      <w:r w:rsidRPr="00C37194">
        <w:rPr>
          <w:color w:val="000000"/>
        </w:rPr>
        <w:t xml:space="preserve">. Александр 11 утвердил проект М. </w:t>
      </w:r>
      <w:proofErr w:type="spellStart"/>
      <w:r w:rsidRPr="00C37194">
        <w:rPr>
          <w:i/>
          <w:color w:val="000000"/>
        </w:rPr>
        <w:t>Т.Лорис-Меликова</w:t>
      </w:r>
      <w:proofErr w:type="spellEnd"/>
      <w:r w:rsidRPr="00C37194">
        <w:rPr>
          <w:color w:val="000000"/>
        </w:rPr>
        <w:t xml:space="preserve"> о созыве комиссии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с участием представителей земств и городов для выработки новых законов. Однако вступивший на престол император Александр III 29 апреля </w:t>
      </w:r>
      <w:smartTag w:uri="urn:schemas-microsoft-com:office:smarttags" w:element="metricconverter">
        <w:smartTagPr>
          <w:attr w:name="ProductID" w:val="1881 г"/>
        </w:smartTagPr>
        <w:r w:rsidRPr="00C37194">
          <w:rPr>
            <w:color w:val="000000"/>
          </w:rPr>
          <w:t>1881 г</w:t>
        </w:r>
      </w:smartTag>
      <w:r w:rsidRPr="00C37194">
        <w:rPr>
          <w:color w:val="000000"/>
        </w:rPr>
        <w:t>. обнародовал Манифест «О незыблемости само</w:t>
      </w:r>
      <w:r w:rsidRPr="00C37194">
        <w:rPr>
          <w:color w:val="000000"/>
        </w:rPr>
        <w:softHyphen/>
        <w:t xml:space="preserve">державия», который означал переход </w:t>
      </w:r>
      <w:proofErr w:type="gramStart"/>
      <w:r w:rsidRPr="00C37194">
        <w:rPr>
          <w:color w:val="000000"/>
        </w:rPr>
        <w:t>от</w:t>
      </w:r>
      <w:proofErr w:type="gramEnd"/>
      <w:r w:rsidRPr="00C37194">
        <w:rPr>
          <w:color w:val="000000"/>
        </w:rPr>
        <w:t xml:space="preserve"> либерального к консер</w:t>
      </w:r>
      <w:r w:rsidRPr="00C37194">
        <w:rPr>
          <w:color w:val="000000"/>
        </w:rPr>
        <w:softHyphen/>
        <w:t xml:space="preserve">вативному курсу во внутренней политике.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Общим направлением курса Александра III была идея о пер</w:t>
      </w:r>
      <w:r w:rsidRPr="00C37194">
        <w:rPr>
          <w:color w:val="000000"/>
        </w:rPr>
        <w:softHyphen/>
        <w:t xml:space="preserve">венствующей роли дворянства. </w:t>
      </w:r>
      <w:proofErr w:type="gramStart"/>
      <w:r w:rsidRPr="00C37194">
        <w:rPr>
          <w:color w:val="000000"/>
        </w:rPr>
        <w:t xml:space="preserve">Но лишь к середине 80-х гг. XIX в. в основном складывается концепция контрреформ. </w:t>
      </w:r>
      <w:proofErr w:type="gramEnd"/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12 июля </w:t>
      </w:r>
      <w:smartTag w:uri="urn:schemas-microsoft-com:office:smarttags" w:element="metricconverter">
        <w:smartTagPr>
          <w:attr w:name="ProductID" w:val="1889 г"/>
        </w:smartTagPr>
        <w:r w:rsidRPr="00C37194">
          <w:rPr>
            <w:color w:val="000000"/>
          </w:rPr>
          <w:t>1889 г</w:t>
        </w:r>
      </w:smartTag>
      <w:r w:rsidRPr="00C37194">
        <w:rPr>
          <w:color w:val="000000"/>
        </w:rPr>
        <w:t xml:space="preserve">. был издан </w:t>
      </w:r>
      <w:r w:rsidRPr="00C37194">
        <w:rPr>
          <w:i/>
          <w:color w:val="000000"/>
        </w:rPr>
        <w:t>закон о земских участковых начальни</w:t>
      </w:r>
      <w:r w:rsidRPr="00C37194">
        <w:rPr>
          <w:i/>
          <w:color w:val="000000"/>
        </w:rPr>
        <w:softHyphen/>
        <w:t>ках</w:t>
      </w:r>
      <w:r w:rsidRPr="00C37194">
        <w:rPr>
          <w:color w:val="000000"/>
        </w:rPr>
        <w:t>. Земские начальники должны были заменить институт миро</w:t>
      </w:r>
      <w:r w:rsidRPr="00C37194">
        <w:rPr>
          <w:color w:val="000000"/>
        </w:rPr>
        <w:softHyphen/>
        <w:t>вых посредников, уездные суды по крестьянским делам и миро</w:t>
      </w:r>
      <w:r w:rsidRPr="00C37194">
        <w:rPr>
          <w:color w:val="000000"/>
        </w:rPr>
        <w:softHyphen/>
        <w:t xml:space="preserve">вой суд. 12 июня </w:t>
      </w:r>
      <w:smartTag w:uri="urn:schemas-microsoft-com:office:smarttags" w:element="metricconverter">
        <w:smartTagPr>
          <w:attr w:name="ProductID" w:val="1890 г"/>
        </w:smartTagPr>
        <w:r w:rsidRPr="00C37194">
          <w:rPr>
            <w:color w:val="000000"/>
          </w:rPr>
          <w:t>1890 г</w:t>
        </w:r>
      </w:smartTag>
      <w:r w:rsidRPr="00C37194">
        <w:rPr>
          <w:color w:val="000000"/>
        </w:rPr>
        <w:t>. вышло «Положение о губернских и уезд</w:t>
      </w:r>
      <w:r w:rsidRPr="00C37194">
        <w:rPr>
          <w:color w:val="000000"/>
        </w:rPr>
        <w:softHyphen/>
        <w:t>ных земских учреждениях». Избирательная система земств была изменена. Первая курия, число гласных от которой увеличива</w:t>
      </w:r>
      <w:r w:rsidRPr="00C37194">
        <w:rPr>
          <w:color w:val="000000"/>
        </w:rPr>
        <w:softHyphen/>
        <w:t>лось, включала только дворян. Имущественный ценз для первой курии понижался, но повышался для второй, городской, курии. Выборные от третьей, крестьянской, курии должны были утверж</w:t>
      </w:r>
      <w:r w:rsidRPr="00C37194">
        <w:rPr>
          <w:color w:val="000000"/>
        </w:rPr>
        <w:softHyphen/>
        <w:t xml:space="preserve">даться губернатором. Утверждения губернатором или министром внутренних дел требовали и постановления земских собраний. </w:t>
      </w:r>
      <w:proofErr w:type="spellStart"/>
      <w:r w:rsidRPr="00C37194">
        <w:rPr>
          <w:color w:val="000000"/>
        </w:rPr>
        <w:t>Городовое</w:t>
      </w:r>
      <w:proofErr w:type="spellEnd"/>
      <w:r w:rsidRPr="00C37194">
        <w:rPr>
          <w:color w:val="000000"/>
        </w:rPr>
        <w:t xml:space="preserve"> положение </w:t>
      </w:r>
      <w:smartTag w:uri="urn:schemas-microsoft-com:office:smarttags" w:element="metricconverter">
        <w:smartTagPr>
          <w:attr w:name="ProductID" w:val="1892 г"/>
        </w:smartTagPr>
        <w:r w:rsidRPr="00C37194">
          <w:rPr>
            <w:color w:val="000000"/>
          </w:rPr>
          <w:t>1892 г</w:t>
        </w:r>
      </w:smartTag>
      <w:r w:rsidRPr="00C37194">
        <w:rPr>
          <w:color w:val="000000"/>
        </w:rPr>
        <w:t xml:space="preserve">. сокращало число избирателей в три раза путем повышения ценза. Городские головы и члены </w:t>
      </w:r>
      <w:r w:rsidRPr="00C37194">
        <w:rPr>
          <w:color w:val="000000"/>
        </w:rPr>
        <w:lastRenderedPageBreak/>
        <w:t>управы, объявленные государственными служащими, попали под конт</w:t>
      </w:r>
      <w:r w:rsidRPr="00C37194">
        <w:rPr>
          <w:color w:val="000000"/>
        </w:rPr>
        <w:softHyphen/>
        <w:t xml:space="preserve">роль административных органов. </w:t>
      </w:r>
    </w:p>
    <w:p w:rsidR="00332909" w:rsidRPr="00C37194" w:rsidRDefault="00332909" w:rsidP="00A90B72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Контрреформы были проведены также в сфере просвещения и в цензурной политике. Но полный возврат к дореформенным порядкам был уже невозможен.</w:t>
      </w:r>
    </w:p>
    <w:p w:rsidR="005C185D" w:rsidRDefault="00974366" w:rsidP="00B60D94">
      <w:pPr>
        <w:pStyle w:val="a3"/>
        <w:spacing w:before="100" w:beforeAutospacing="1" w:after="100" w:afterAutospacing="1"/>
        <w:ind w:left="851" w:right="284"/>
        <w:jc w:val="both"/>
        <w:rPr>
          <w:color w:val="000000"/>
        </w:rPr>
      </w:pPr>
      <w:r>
        <w:rPr>
          <w:color w:val="000000"/>
        </w:rPr>
        <w:t>Контрольное задание</w:t>
      </w:r>
      <w:r w:rsidR="005C185D">
        <w:rPr>
          <w:color w:val="000000"/>
        </w:rPr>
        <w:t>:</w:t>
      </w:r>
    </w:p>
    <w:p w:rsidR="005B203D" w:rsidRDefault="005B203D" w:rsidP="00F33CED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color w:val="000000"/>
        </w:rPr>
        <w:t>Составить письменный ответ на вопросы:</w:t>
      </w:r>
    </w:p>
    <w:p w:rsidR="00F33CED" w:rsidRPr="00F33CED" w:rsidRDefault="00F33CED" w:rsidP="00F33CED">
      <w:pPr>
        <w:numPr>
          <w:ilvl w:val="0"/>
          <w:numId w:val="1"/>
        </w:numPr>
        <w:tabs>
          <w:tab w:val="left" w:pos="708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ED">
        <w:rPr>
          <w:rFonts w:ascii="Times New Roman" w:eastAsia="Times New Roman" w:hAnsi="Times New Roman" w:cs="Times New Roman"/>
          <w:sz w:val="24"/>
          <w:szCs w:val="24"/>
        </w:rPr>
        <w:t>Раскройте основные направления внутренней политики Николая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CED">
        <w:rPr>
          <w:rFonts w:ascii="Times New Roman" w:eastAsia="Times New Roman" w:hAnsi="Times New Roman" w:cs="Times New Roman"/>
          <w:sz w:val="24"/>
          <w:szCs w:val="24"/>
        </w:rPr>
        <w:t>I? Каковы были намерения императора и как они были реализованы?</w:t>
      </w:r>
    </w:p>
    <w:p w:rsidR="00F33CED" w:rsidRPr="00F33CED" w:rsidRDefault="00F33CED" w:rsidP="00F33CED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CED" w:rsidRDefault="00F33CED" w:rsidP="00F33CED">
      <w:pPr>
        <w:numPr>
          <w:ilvl w:val="0"/>
          <w:numId w:val="1"/>
        </w:numPr>
        <w:tabs>
          <w:tab w:val="left" w:pos="708"/>
        </w:tabs>
        <w:spacing w:after="0" w:line="23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ED">
        <w:rPr>
          <w:rFonts w:ascii="Times New Roman" w:eastAsia="Times New Roman" w:hAnsi="Times New Roman" w:cs="Times New Roman"/>
          <w:sz w:val="24"/>
          <w:szCs w:val="24"/>
        </w:rPr>
        <w:t>Какие войны вела Россия при Николае I? Каковы результаты его внешней политики? Почему Россия потерпела поражение в Крымской войне? Какие последствия это имело для России?</w:t>
      </w:r>
    </w:p>
    <w:p w:rsidR="00F33CED" w:rsidRPr="00F33CED" w:rsidRDefault="00F33CED" w:rsidP="00F33CED">
      <w:pPr>
        <w:numPr>
          <w:ilvl w:val="0"/>
          <w:numId w:val="1"/>
        </w:numPr>
        <w:tabs>
          <w:tab w:val="left" w:pos="70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ED">
        <w:rPr>
          <w:rFonts w:ascii="Times New Roman" w:eastAsia="Times New Roman" w:hAnsi="Times New Roman" w:cs="Times New Roman"/>
          <w:sz w:val="24"/>
          <w:szCs w:val="24"/>
        </w:rPr>
        <w:t>Опишите главные реформы, проведѐнные в России в 60-70-х г.г. XIX в. Каковы их причины и значение?</w:t>
      </w:r>
    </w:p>
    <w:p w:rsidR="00F33CED" w:rsidRPr="00F33CED" w:rsidRDefault="00F33CED" w:rsidP="00F33CED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CED" w:rsidRPr="00F33CED" w:rsidRDefault="00F33CED" w:rsidP="00F33CED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ED">
        <w:rPr>
          <w:rFonts w:ascii="Times New Roman" w:eastAsia="Times New Roman" w:hAnsi="Times New Roman" w:cs="Times New Roman"/>
          <w:sz w:val="24"/>
          <w:szCs w:val="24"/>
        </w:rPr>
        <w:t xml:space="preserve">Расскажите об общественном движении в правление Александра II. Что такое народничество и в </w:t>
      </w:r>
      <w:proofErr w:type="gramStart"/>
      <w:r w:rsidRPr="00F33CE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33CED">
        <w:rPr>
          <w:rFonts w:ascii="Times New Roman" w:eastAsia="Times New Roman" w:hAnsi="Times New Roman" w:cs="Times New Roman"/>
          <w:sz w:val="24"/>
          <w:szCs w:val="24"/>
        </w:rPr>
        <w:t>ѐм его значение?</w:t>
      </w:r>
    </w:p>
    <w:p w:rsidR="00F33CED" w:rsidRPr="00F33CED" w:rsidRDefault="00F33CED" w:rsidP="00F33CED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ED">
        <w:rPr>
          <w:rFonts w:ascii="Times New Roman" w:eastAsia="Times New Roman" w:hAnsi="Times New Roman" w:cs="Times New Roman"/>
          <w:sz w:val="24"/>
          <w:szCs w:val="24"/>
        </w:rPr>
        <w:t>Что такое контрреформы?</w:t>
      </w:r>
    </w:p>
    <w:p w:rsidR="00F33CED" w:rsidRPr="00F33CED" w:rsidRDefault="00F33CED" w:rsidP="00F33CED">
      <w:pPr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ED">
        <w:rPr>
          <w:rFonts w:ascii="Times New Roman" w:eastAsia="Times New Roman" w:hAnsi="Times New Roman" w:cs="Times New Roman"/>
          <w:sz w:val="24"/>
          <w:szCs w:val="24"/>
        </w:rPr>
        <w:t xml:space="preserve">Каковы достижения внешней политики России во второй половине XIX </w:t>
      </w:r>
      <w:proofErr w:type="gramStart"/>
      <w:r w:rsidRPr="00F33C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3CED">
        <w:rPr>
          <w:rFonts w:ascii="Times New Roman" w:eastAsia="Times New Roman" w:hAnsi="Times New Roman" w:cs="Times New Roman"/>
          <w:sz w:val="24"/>
          <w:szCs w:val="24"/>
        </w:rPr>
        <w:t>.?</w:t>
      </w:r>
    </w:p>
    <w:p w:rsidR="00F33CED" w:rsidRPr="00F33CED" w:rsidRDefault="00F33CED" w:rsidP="00F33CED">
      <w:pPr>
        <w:tabs>
          <w:tab w:val="left" w:pos="708"/>
        </w:tabs>
        <w:spacing w:after="0" w:line="234" w:lineRule="auto"/>
        <w:ind w:left="420" w:right="220"/>
        <w:rPr>
          <w:rFonts w:ascii="Times New Roman" w:eastAsia="Times New Roman" w:hAnsi="Times New Roman" w:cs="Times New Roman"/>
          <w:sz w:val="24"/>
          <w:szCs w:val="24"/>
        </w:rPr>
      </w:pPr>
    </w:p>
    <w:p w:rsidR="00F33CED" w:rsidRDefault="00F33CED" w:rsidP="00F33CED">
      <w:pPr>
        <w:spacing w:line="1" w:lineRule="exact"/>
        <w:rPr>
          <w:rFonts w:eastAsia="Times New Roman"/>
          <w:sz w:val="20"/>
          <w:szCs w:val="20"/>
        </w:rPr>
      </w:pPr>
    </w:p>
    <w:p w:rsidR="008628CC" w:rsidRPr="00C37194" w:rsidRDefault="005C185D" w:rsidP="005B203D">
      <w:pPr>
        <w:pStyle w:val="a3"/>
        <w:spacing w:before="1" w:beforeAutospacing="1" w:after="1" w:afterAutospacing="1"/>
        <w:ind w:left="851" w:right="284"/>
        <w:rPr>
          <w:color w:val="000000"/>
        </w:rPr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</w:t>
      </w:r>
    </w:p>
    <w:p w:rsidR="000E1ED0" w:rsidRDefault="000E1ED0"/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C6"/>
    <w:multiLevelType w:val="hybridMultilevel"/>
    <w:tmpl w:val="29061800"/>
    <w:lvl w:ilvl="0" w:tplc="38848592">
      <w:start w:val="1"/>
      <w:numFmt w:val="decimal"/>
      <w:lvlText w:val="%1."/>
      <w:lvlJc w:val="left"/>
    </w:lvl>
    <w:lvl w:ilvl="1" w:tplc="D67E35EA">
      <w:numFmt w:val="decimal"/>
      <w:lvlText w:val=""/>
      <w:lvlJc w:val="left"/>
    </w:lvl>
    <w:lvl w:ilvl="2" w:tplc="AFE2151C">
      <w:numFmt w:val="decimal"/>
      <w:lvlText w:val=""/>
      <w:lvlJc w:val="left"/>
    </w:lvl>
    <w:lvl w:ilvl="3" w:tplc="372CE804">
      <w:numFmt w:val="decimal"/>
      <w:lvlText w:val=""/>
      <w:lvlJc w:val="left"/>
    </w:lvl>
    <w:lvl w:ilvl="4" w:tplc="6004E0D4">
      <w:numFmt w:val="decimal"/>
      <w:lvlText w:val=""/>
      <w:lvlJc w:val="left"/>
    </w:lvl>
    <w:lvl w:ilvl="5" w:tplc="A004260E">
      <w:numFmt w:val="decimal"/>
      <w:lvlText w:val=""/>
      <w:lvlJc w:val="left"/>
    </w:lvl>
    <w:lvl w:ilvl="6" w:tplc="66D08F5E">
      <w:numFmt w:val="decimal"/>
      <w:lvlText w:val=""/>
      <w:lvlJc w:val="left"/>
    </w:lvl>
    <w:lvl w:ilvl="7" w:tplc="7862C98A">
      <w:numFmt w:val="decimal"/>
      <w:lvlText w:val=""/>
      <w:lvlJc w:val="left"/>
    </w:lvl>
    <w:lvl w:ilvl="8" w:tplc="3BF0EA36">
      <w:numFmt w:val="decimal"/>
      <w:lvlText w:val=""/>
      <w:lvlJc w:val="left"/>
    </w:lvl>
  </w:abstractNum>
  <w:abstractNum w:abstractNumId="1">
    <w:nsid w:val="00006BDB"/>
    <w:multiLevelType w:val="hybridMultilevel"/>
    <w:tmpl w:val="CA5816DC"/>
    <w:lvl w:ilvl="0" w:tplc="51D60930">
      <w:start w:val="1"/>
      <w:numFmt w:val="decimal"/>
      <w:lvlText w:val="%1."/>
      <w:lvlJc w:val="left"/>
    </w:lvl>
    <w:lvl w:ilvl="1" w:tplc="D4AA2FBC">
      <w:numFmt w:val="decimal"/>
      <w:lvlText w:val=""/>
      <w:lvlJc w:val="left"/>
    </w:lvl>
    <w:lvl w:ilvl="2" w:tplc="9AEE1698">
      <w:numFmt w:val="decimal"/>
      <w:lvlText w:val=""/>
      <w:lvlJc w:val="left"/>
    </w:lvl>
    <w:lvl w:ilvl="3" w:tplc="23AAB2A8">
      <w:numFmt w:val="decimal"/>
      <w:lvlText w:val=""/>
      <w:lvlJc w:val="left"/>
    </w:lvl>
    <w:lvl w:ilvl="4" w:tplc="4620A748">
      <w:numFmt w:val="decimal"/>
      <w:lvlText w:val=""/>
      <w:lvlJc w:val="left"/>
    </w:lvl>
    <w:lvl w:ilvl="5" w:tplc="ECA29FB4">
      <w:numFmt w:val="decimal"/>
      <w:lvlText w:val=""/>
      <w:lvlJc w:val="left"/>
    </w:lvl>
    <w:lvl w:ilvl="6" w:tplc="6936CB18">
      <w:numFmt w:val="decimal"/>
      <w:lvlText w:val=""/>
      <w:lvlJc w:val="left"/>
    </w:lvl>
    <w:lvl w:ilvl="7" w:tplc="F9362B48">
      <w:numFmt w:val="decimal"/>
      <w:lvlText w:val=""/>
      <w:lvlJc w:val="left"/>
    </w:lvl>
    <w:lvl w:ilvl="8" w:tplc="C400D89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311D0"/>
    <w:rsid w:val="00043C3C"/>
    <w:rsid w:val="000C7F91"/>
    <w:rsid w:val="000D7AD2"/>
    <w:rsid w:val="000E0AFC"/>
    <w:rsid w:val="000E1ED0"/>
    <w:rsid w:val="000E5C26"/>
    <w:rsid w:val="001405CE"/>
    <w:rsid w:val="00147C50"/>
    <w:rsid w:val="00151957"/>
    <w:rsid w:val="00157CF0"/>
    <w:rsid w:val="0017744E"/>
    <w:rsid w:val="001A252E"/>
    <w:rsid w:val="001A56DB"/>
    <w:rsid w:val="001F65EE"/>
    <w:rsid w:val="002540BB"/>
    <w:rsid w:val="0026756D"/>
    <w:rsid w:val="002711D9"/>
    <w:rsid w:val="002734B2"/>
    <w:rsid w:val="002A11BB"/>
    <w:rsid w:val="002B3656"/>
    <w:rsid w:val="003068DE"/>
    <w:rsid w:val="00332909"/>
    <w:rsid w:val="00402E16"/>
    <w:rsid w:val="00431A75"/>
    <w:rsid w:val="00466E81"/>
    <w:rsid w:val="00487D9F"/>
    <w:rsid w:val="00493AC9"/>
    <w:rsid w:val="004A1C95"/>
    <w:rsid w:val="004E5B3B"/>
    <w:rsid w:val="00532BE0"/>
    <w:rsid w:val="005766DA"/>
    <w:rsid w:val="00585E05"/>
    <w:rsid w:val="005B203D"/>
    <w:rsid w:val="005C185D"/>
    <w:rsid w:val="005D2BEF"/>
    <w:rsid w:val="005D4103"/>
    <w:rsid w:val="00611C32"/>
    <w:rsid w:val="0061627C"/>
    <w:rsid w:val="006540FB"/>
    <w:rsid w:val="007A64AD"/>
    <w:rsid w:val="007B21E3"/>
    <w:rsid w:val="008222E6"/>
    <w:rsid w:val="00827653"/>
    <w:rsid w:val="008628CC"/>
    <w:rsid w:val="008B1F64"/>
    <w:rsid w:val="008D7181"/>
    <w:rsid w:val="008F6C22"/>
    <w:rsid w:val="00921B3A"/>
    <w:rsid w:val="00972DE2"/>
    <w:rsid w:val="00974366"/>
    <w:rsid w:val="009C6D2B"/>
    <w:rsid w:val="009E6A58"/>
    <w:rsid w:val="00A263B6"/>
    <w:rsid w:val="00A30C2B"/>
    <w:rsid w:val="00A40EEF"/>
    <w:rsid w:val="00A53A00"/>
    <w:rsid w:val="00A61AE8"/>
    <w:rsid w:val="00A81E30"/>
    <w:rsid w:val="00A90B72"/>
    <w:rsid w:val="00AE0D13"/>
    <w:rsid w:val="00B55C3A"/>
    <w:rsid w:val="00B60B53"/>
    <w:rsid w:val="00B60D94"/>
    <w:rsid w:val="00B84DB2"/>
    <w:rsid w:val="00BC3031"/>
    <w:rsid w:val="00BE255F"/>
    <w:rsid w:val="00CD7108"/>
    <w:rsid w:val="00D02CE3"/>
    <w:rsid w:val="00D074CA"/>
    <w:rsid w:val="00D10735"/>
    <w:rsid w:val="00D835C8"/>
    <w:rsid w:val="00D85540"/>
    <w:rsid w:val="00D95C74"/>
    <w:rsid w:val="00DD5898"/>
    <w:rsid w:val="00DE7182"/>
    <w:rsid w:val="00E01192"/>
    <w:rsid w:val="00E20EDD"/>
    <w:rsid w:val="00E97753"/>
    <w:rsid w:val="00EB78C0"/>
    <w:rsid w:val="00EC468C"/>
    <w:rsid w:val="00F01320"/>
    <w:rsid w:val="00F33CED"/>
    <w:rsid w:val="00F410FD"/>
    <w:rsid w:val="00F771FB"/>
    <w:rsid w:val="00F80C94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6034-DD7B-4DB0-8580-5D081841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6</cp:revision>
  <dcterms:created xsi:type="dcterms:W3CDTF">2020-03-27T07:37:00Z</dcterms:created>
  <dcterms:modified xsi:type="dcterms:W3CDTF">2020-03-27T09:11:00Z</dcterms:modified>
</cp:coreProperties>
</file>